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677" w:rsidRPr="00BA7EDD" w:rsidRDefault="00D44677" w:rsidP="00BA7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A7E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Képviselő-testületének 20/2018 (XII.04.) Ör</w:t>
      </w:r>
    </w:p>
    <w:p w:rsidR="00D44677" w:rsidRDefault="00D44677" w:rsidP="00BA7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A7E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Hatályos:2018-12-04 - 2018-12-05</w:t>
      </w:r>
    </w:p>
    <w:p w:rsidR="00BA7EDD" w:rsidRPr="00BA7EDD" w:rsidRDefault="00BA7EDD" w:rsidP="00BA7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GoBack"/>
      <w:bookmarkEnd w:id="0"/>
    </w:p>
    <w:p w:rsidR="00D44677" w:rsidRPr="00BA7EDD" w:rsidRDefault="00D44677" w:rsidP="00BA7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A7E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Képviselő-testületének 20/2018 (XII.04.) Ör</w:t>
      </w:r>
    </w:p>
    <w:p w:rsidR="00D44677" w:rsidRPr="00BA7EDD" w:rsidRDefault="00D44677" w:rsidP="00BA7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A7E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újszülöttek támogatásáról szóló 2/2018.(I.30.) Ör módosítására</w:t>
      </w: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44677">
        <w:rPr>
          <w:rFonts w:ascii="Times New Roman" w:eastAsia="Times New Roman" w:hAnsi="Times New Roman" w:cs="Times New Roman"/>
          <w:sz w:val="24"/>
          <w:szCs w:val="24"/>
          <w:lang w:eastAsia="hu-HU"/>
        </w:rPr>
        <w:t>Apátfalva Község Önkormányzat Képviselő-testülete az Alaptörvény 32. cikk (1) bekezdés a) pontja, Magyarország helyi önkormányzatairól szóló 2011. évi CLXXXIX. tv. 13. § (1) 8a meghatározott feladatkörében eljárva a következőket rendeli el:</w:t>
      </w: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4677" w:rsidRPr="00D44677" w:rsidRDefault="00D44677" w:rsidP="00D446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4677" w:rsidRPr="00D44677" w:rsidRDefault="00D44677" w:rsidP="00D4467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4467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</w:t>
      </w:r>
    </w:p>
    <w:p w:rsidR="00D44677" w:rsidRPr="00D44677" w:rsidRDefault="00D44677" w:rsidP="00D446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44677">
        <w:rPr>
          <w:rFonts w:ascii="Times New Roman" w:eastAsia="Times New Roman" w:hAnsi="Times New Roman" w:cs="Times New Roman"/>
          <w:sz w:val="24"/>
          <w:szCs w:val="24"/>
          <w:lang w:eastAsia="hu-HU"/>
        </w:rPr>
        <w:t>Az újszülöttek támogatásáról szóló 2/2018. (I.30.) Ör.  (továbbiakban: Rendelet) 1. § helyébe az alábbi rendelet lép:</w:t>
      </w: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44677">
        <w:rPr>
          <w:rFonts w:ascii="Times New Roman" w:eastAsia="Times New Roman" w:hAnsi="Times New Roman" w:cs="Times New Roman"/>
          <w:sz w:val="24"/>
          <w:szCs w:val="24"/>
          <w:lang w:eastAsia="hu-HU"/>
        </w:rPr>
        <w:t>„1. §</w:t>
      </w: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44677">
        <w:rPr>
          <w:rFonts w:ascii="Times New Roman" w:eastAsia="Times New Roman" w:hAnsi="Times New Roman" w:cs="Times New Roman"/>
          <w:sz w:val="24"/>
          <w:szCs w:val="24"/>
          <w:lang w:eastAsia="hu-HU"/>
        </w:rPr>
        <w:t>(1) Apátfalva Község Önkormányzatának Képviselő-testülete egyszeri támogatásban részesíti az apátfalvi újszülött gyermekeket.</w:t>
      </w: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44677">
        <w:rPr>
          <w:rFonts w:ascii="Times New Roman" w:eastAsia="Times New Roman" w:hAnsi="Times New Roman" w:cs="Times New Roman"/>
          <w:sz w:val="24"/>
          <w:szCs w:val="24"/>
          <w:lang w:eastAsia="hu-HU"/>
        </w:rPr>
        <w:t> (2) A támogatás mértéke gyermekenként 40.000.-Ft azaz negyvenezer forint.</w:t>
      </w: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44677">
        <w:rPr>
          <w:rFonts w:ascii="Times New Roman" w:eastAsia="Times New Roman" w:hAnsi="Times New Roman" w:cs="Times New Roman"/>
          <w:sz w:val="24"/>
          <w:szCs w:val="24"/>
          <w:lang w:eastAsia="hu-HU"/>
        </w:rPr>
        <w:t> (3) A támogatás folyósításának feltétele, hogy az újszülött gyermek egyik szülője , illetve a gyermekét egyedül nevelő szülő a gyermek születésének időpontjában a gyermekkel együtt Apátfalva község közigazgatási területén állandó bejelentett lakcímmel rendelkezzen és életvitelszerűen Apátfalván tartózkodjon.</w:t>
      </w: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4677" w:rsidRPr="00D44677" w:rsidRDefault="00D44677" w:rsidP="00D44677">
      <w:pPr>
        <w:spacing w:after="0" w:line="240" w:lineRule="auto"/>
        <w:ind w:left="42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4467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Záró rendelkezések</w:t>
      </w:r>
    </w:p>
    <w:p w:rsidR="00D44677" w:rsidRPr="00D44677" w:rsidRDefault="00D44677" w:rsidP="00D44677">
      <w:pPr>
        <w:spacing w:after="0" w:line="240" w:lineRule="auto"/>
        <w:ind w:left="42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4677" w:rsidRPr="00D44677" w:rsidRDefault="00D44677" w:rsidP="00D446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4467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2.  §</w:t>
      </w:r>
    </w:p>
    <w:p w:rsidR="00D44677" w:rsidRPr="00D44677" w:rsidRDefault="00D44677" w:rsidP="00D446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44677">
        <w:rPr>
          <w:rFonts w:ascii="Times New Roman" w:eastAsia="Times New Roman" w:hAnsi="Times New Roman" w:cs="Times New Roman"/>
          <w:sz w:val="24"/>
          <w:szCs w:val="24"/>
          <w:lang w:eastAsia="hu-HU"/>
        </w:rPr>
        <w:t>Jelen rendelet a kihirdetését követő napon lép hatályba és hatályba lépését követő napon hatályát veszti.</w:t>
      </w: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44677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                     </w:t>
      </w:r>
      <w:r w:rsidRPr="00D44677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Szekeres Ferenc                                       dr. Szénási Hanna</w:t>
      </w:r>
    </w:p>
    <w:p w:rsidR="00D44677" w:rsidRPr="00D44677" w:rsidRDefault="00D44677" w:rsidP="00D44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44677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 polgármester                                                    jegyző</w:t>
      </w:r>
    </w:p>
    <w:p w:rsidR="00D44677" w:rsidRPr="00D44677" w:rsidRDefault="00D44677" w:rsidP="00D446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740C" w:rsidRDefault="00EE740C" w:rsidP="00D44677">
      <w:pPr>
        <w:spacing w:after="0" w:line="240" w:lineRule="auto"/>
      </w:pPr>
    </w:p>
    <w:sectPr w:rsidR="00EE74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8905E3"/>
    <w:multiLevelType w:val="multilevel"/>
    <w:tmpl w:val="F70E9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95"/>
    <w:rsid w:val="008B7D95"/>
    <w:rsid w:val="00BA7EDD"/>
    <w:rsid w:val="00D44677"/>
    <w:rsid w:val="00EE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EF4C41-EBC0-4A5E-AE1C-80B26B09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4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Strong">
    <w:name w:val="Strong"/>
    <w:basedOn w:val="DefaultParagraphFont"/>
    <w:uiPriority w:val="22"/>
    <w:qFormat/>
    <w:rsid w:val="00D44677"/>
    <w:rPr>
      <w:b/>
      <w:bCs/>
    </w:rPr>
  </w:style>
  <w:style w:type="character" w:styleId="Emphasis">
    <w:name w:val="Emphasis"/>
    <w:basedOn w:val="DefaultParagraphFont"/>
    <w:uiPriority w:val="20"/>
    <w:qFormat/>
    <w:rsid w:val="00D446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5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3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3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5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8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1287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</dc:creator>
  <cp:keywords/>
  <dc:description/>
  <cp:lastModifiedBy>Mate</cp:lastModifiedBy>
  <cp:revision>3</cp:revision>
  <dcterms:created xsi:type="dcterms:W3CDTF">2021-02-16T16:28:00Z</dcterms:created>
  <dcterms:modified xsi:type="dcterms:W3CDTF">2021-02-16T16:28:00Z</dcterms:modified>
</cp:coreProperties>
</file>