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Képviselő-testületének 11/2018 (V.29.) önkormányzati rendelete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Hatályos:2018-05-29 - 2018-05-30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Képviselő-testületének 11/2018 (V.29.) önkormányzati rendelete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a személyes gondoskodást nyújtó ellátásokról, azok igénybevételéről, valamint a fizetendő intézményi térítési díjakról szóló 3/2016.(III.30.) önkormányzati rendelet módosításáról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Képviselő-testülete a szociális igazgatásról és a szociális ellátásokról szóló 1993. évi III. tv. 92. §-ában kapott felhatalmazás alapján, az Alaptörvény 32. cikk (1) bekezdés d) pontjában meghatározott feladatkörben eljárva a következőket rendeli el.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</w:p>
    <w:p w:rsidR="00B97C81" w:rsidRPr="00B97C81" w:rsidRDefault="00B97C81" w:rsidP="00B97C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A személyes gondkoskodást nyújtó ellátásokról, azok igénybevételéről, valamint a fizetendő intézményi térítési díjakról szóló 3/2016.(III.30.) Ör.  (továbbiakban: Rendelet) 7. § (2) bekezdés d. pontja törlésre kerül.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1. sz. melléklet 1. pontja helyébe az alábbi rendelkezés lép: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„1. sz. melléklet 1. pont: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Intézményi térítési díjak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Étkeztetés esetében 745,-Ft/nap”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</w:p>
    <w:p w:rsidR="00B97C81" w:rsidRPr="00B97C81" w:rsidRDefault="00B97C81" w:rsidP="00B97C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1. sz. melléklet 2. pontjának a) alpontja helyébe az alábbi rendelkezés lép: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„1. sz. melléklet 2. pont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Legmagasabb személyi térítési díjak</w:t>
      </w:r>
    </w:p>
    <w:p w:rsidR="00B97C81" w:rsidRPr="00B97C81" w:rsidRDefault="00B97C81" w:rsidP="00B97C8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Étkeztetés esetén ÁFÁ-val:</w:t>
      </w:r>
    </w:p>
    <w:p w:rsidR="00B97C81" w:rsidRPr="00B97C81" w:rsidRDefault="00B97C81" w:rsidP="00B97C81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Ebéd: 615,-Ft/adag”</w:t>
      </w:r>
    </w:p>
    <w:p w:rsidR="00B97C81" w:rsidRPr="00B97C81" w:rsidRDefault="00B97C81" w:rsidP="00B97C81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1. sz. melléklet 3. pontja helyébe az alábbi rendelkezés lép: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„1. sz. melléklet 3. pont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A ellátást igénylő, illetve a fizetésre kötelezett havi jövedelme figyelembe vételével a következők szerint kell csökkenteni, illetve elengedni a személyi térítési díjat: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Étkeztetés esetén:</w:t>
      </w:r>
    </w:p>
    <w:p w:rsidR="00B97C81" w:rsidRPr="00B97C81" w:rsidRDefault="00B97C81" w:rsidP="00B97C8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28.501,-Ft-tól 57.000,-Ft-ig: 36 %-kal kell csökkenteni a személyi térítési díjat, így 395,-Ft/adag</w:t>
      </w:r>
    </w:p>
    <w:p w:rsidR="00B97C81" w:rsidRPr="00B97C81" w:rsidRDefault="00B97C81" w:rsidP="00B97C8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57.001,-Ft-tól 75.000,-Ft-ig: 28 %-kal kell csökkenteni a személyi térítési díjat, így 445,-Ft/adag</w:t>
      </w:r>
    </w:p>
    <w:p w:rsidR="00B97C81" w:rsidRPr="00B97C81" w:rsidRDefault="00B97C81" w:rsidP="00B97C8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75.001,-Ft-tól 100.000,-Ft-ig: 15%-kal kell csökkenteni a személyi térítési díjat, így 525,-Ft/adag</w:t>
      </w:r>
    </w:p>
    <w:p w:rsidR="00B97C81" w:rsidRPr="00B97C81" w:rsidRDefault="00B97C81" w:rsidP="00B97C8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100.001,-Ft-tól a legmagasabb személyi térítési díjat kell fizetni, így 615,-Ft/adag”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1. sz. melléklet 3. pont c) alpontja helyébe az alábbi rendelkezés lép: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„1. sz. melléklet 3. pont c.)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Étkeztetés és házi segítség nyújtás együttes igénybe vétele esetén a fizetendő személyi térítési díj kedvezmény mértéke összesen 30 %. „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Jelen rendelet 2018. május 29-én lép hatályba és hatályba lépését követő napon hatályát veszti.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                              Szekeres Ferenc                                          dr. Szénási Hanna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                               polgármester                                                       jegyző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Záradék: A képviselő-testület a rendeletet a 2018. május 28-i ülésén fogadta el.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2018. május 29-én a hirdetőtáblán kifüggesztésre került.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Apátfalva, 2018. május 29.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    dr. Szénási Hanna</w:t>
      </w:r>
    </w:p>
    <w:p w:rsidR="00B97C81" w:rsidRPr="00B97C81" w:rsidRDefault="00B97C81" w:rsidP="00B97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C8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   jegyző</w:t>
      </w:r>
    </w:p>
    <w:p w:rsidR="00D66136" w:rsidRDefault="00D66136" w:rsidP="00B97C81">
      <w:pPr>
        <w:spacing w:after="0" w:line="240" w:lineRule="auto"/>
      </w:pPr>
    </w:p>
    <w:sectPr w:rsidR="00D661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0162"/>
    <w:multiLevelType w:val="multilevel"/>
    <w:tmpl w:val="8BB4E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556A5E"/>
    <w:multiLevelType w:val="multilevel"/>
    <w:tmpl w:val="F19EB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A328BC"/>
    <w:multiLevelType w:val="multilevel"/>
    <w:tmpl w:val="D5246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B93D48"/>
    <w:multiLevelType w:val="multilevel"/>
    <w:tmpl w:val="4CBA0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F74A6C"/>
    <w:multiLevelType w:val="multilevel"/>
    <w:tmpl w:val="CF385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165D2B"/>
    <w:multiLevelType w:val="multilevel"/>
    <w:tmpl w:val="064CE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CE428F"/>
    <w:multiLevelType w:val="multilevel"/>
    <w:tmpl w:val="6F3CC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631CB4"/>
    <w:multiLevelType w:val="multilevel"/>
    <w:tmpl w:val="9B9C4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  <w:lvlOverride w:ilvl="0">
      <w:startOverride w:val="2"/>
    </w:lvlOverride>
  </w:num>
  <w:num w:numId="3">
    <w:abstractNumId w:val="4"/>
    <w:lvlOverride w:ilvl="0">
      <w:startOverride w:val="3"/>
    </w:lvlOverride>
  </w:num>
  <w:num w:numId="4">
    <w:abstractNumId w:val="3"/>
  </w:num>
  <w:num w:numId="5">
    <w:abstractNumId w:val="2"/>
    <w:lvlOverride w:ilvl="0">
      <w:startOverride w:val="4"/>
    </w:lvlOverride>
  </w:num>
  <w:num w:numId="6">
    <w:abstractNumId w:val="0"/>
  </w:num>
  <w:num w:numId="7">
    <w:abstractNumId w:val="1"/>
    <w:lvlOverride w:ilvl="0">
      <w:startOverride w:val="5"/>
    </w:lvlOverride>
  </w:num>
  <w:num w:numId="8">
    <w:abstractNumId w:val="5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218"/>
    <w:rsid w:val="00B97C81"/>
    <w:rsid w:val="00D66136"/>
    <w:rsid w:val="00EA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0BCA5-69F9-4C32-98CF-14E29DF9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7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Strong">
    <w:name w:val="Strong"/>
    <w:basedOn w:val="DefaultParagraphFont"/>
    <w:uiPriority w:val="22"/>
    <w:qFormat/>
    <w:rsid w:val="00B97C81"/>
    <w:rPr>
      <w:b/>
      <w:bCs/>
    </w:rPr>
  </w:style>
  <w:style w:type="character" w:styleId="Emphasis">
    <w:name w:val="Emphasis"/>
    <w:basedOn w:val="DefaultParagraphFont"/>
    <w:uiPriority w:val="20"/>
    <w:qFormat/>
    <w:rsid w:val="00B97C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8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6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95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1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25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3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2567</Characters>
  <Application>Microsoft Office Word</Application>
  <DocSecurity>0</DocSecurity>
  <Lines>21</Lines>
  <Paragraphs>5</Paragraphs>
  <ScaleCrop>false</ScaleCrop>
  <Company/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2</cp:revision>
  <dcterms:created xsi:type="dcterms:W3CDTF">2021-02-16T16:20:00Z</dcterms:created>
  <dcterms:modified xsi:type="dcterms:W3CDTF">2021-02-16T16:20:00Z</dcterms:modified>
</cp:coreProperties>
</file>