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77" w:rsidRPr="00BA7EDD" w:rsidRDefault="00D44677" w:rsidP="00BA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7E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20/2018 (XII.04.) Ör</w:t>
      </w:r>
    </w:p>
    <w:p w:rsidR="00D44677" w:rsidRDefault="00D44677" w:rsidP="00BA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7E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Hatályos:2018-12-04 - 2018-12-05</w:t>
      </w:r>
    </w:p>
    <w:p w:rsidR="00BA7EDD" w:rsidRPr="00BA7EDD" w:rsidRDefault="00BA7EDD" w:rsidP="00BA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D44677" w:rsidRPr="00BA7EDD" w:rsidRDefault="00D44677" w:rsidP="00BA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7E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20/2018 (XII.04.) Ör</w:t>
      </w:r>
    </w:p>
    <w:p w:rsidR="00D44677" w:rsidRPr="00BA7EDD" w:rsidRDefault="00D44677" w:rsidP="00BA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7E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újszülöttek támogatásáról szóló 2/2018.(I.30.) Ör módosítására</w:t>
      </w: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677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Képviselő-testülete az Alaptörvény 32. cikk (1) bekezdés a) pontja, Magyarország helyi önkormányzatairól szóló 2011. évi CLXXXIX. tv. 13. § (1) 8a meghatározott feladatkörében eljárva a következőket rendeli el:</w:t>
      </w: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677" w:rsidRPr="00D44677" w:rsidRDefault="00D44677" w:rsidP="00D4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677" w:rsidRPr="00D44677" w:rsidRDefault="00D44677" w:rsidP="00D446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6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D44677" w:rsidRPr="00D44677" w:rsidRDefault="00D44677" w:rsidP="00D4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677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újszülöttek támogatásáról szóló 2/2018. (I.30.) Ör.  (továbbiakban: Rendelet) 1. § helyébe az alábbi rendelet lép:</w:t>
      </w: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677">
        <w:rPr>
          <w:rFonts w:ascii="Times New Roman" w:eastAsia="Times New Roman" w:hAnsi="Times New Roman" w:cs="Times New Roman"/>
          <w:sz w:val="24"/>
          <w:szCs w:val="24"/>
          <w:lang w:eastAsia="hu-HU"/>
        </w:rPr>
        <w:t>„1. §</w:t>
      </w: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677">
        <w:rPr>
          <w:rFonts w:ascii="Times New Roman" w:eastAsia="Times New Roman" w:hAnsi="Times New Roman" w:cs="Times New Roman"/>
          <w:sz w:val="24"/>
          <w:szCs w:val="24"/>
          <w:lang w:eastAsia="hu-HU"/>
        </w:rPr>
        <w:t>(1) Apátfalva Község Önkormányzatának Képviselő-testülete egyszeri támogatásban részesíti az apátfalvi újszülött gyermekeket.</w:t>
      </w: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677">
        <w:rPr>
          <w:rFonts w:ascii="Times New Roman" w:eastAsia="Times New Roman" w:hAnsi="Times New Roman" w:cs="Times New Roman"/>
          <w:sz w:val="24"/>
          <w:szCs w:val="24"/>
          <w:lang w:eastAsia="hu-HU"/>
        </w:rPr>
        <w:t> (2) A támogatás mértéke gyermekenként 40.000.-Ft azaz negyvenezer forint.</w:t>
      </w: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677">
        <w:rPr>
          <w:rFonts w:ascii="Times New Roman" w:eastAsia="Times New Roman" w:hAnsi="Times New Roman" w:cs="Times New Roman"/>
          <w:sz w:val="24"/>
          <w:szCs w:val="24"/>
          <w:lang w:eastAsia="hu-HU"/>
        </w:rPr>
        <w:t> (3) A támogatás folyósításának feltétele, hogy az újszülött gyermek egyik szülője , illetve a gyermekét egyedül nevelő szülő a gyermek születésének időpontjában a gyermekkel együtt Apátfalva község közigazgatási területén állandó bejelentett lakcímmel rendelkezzen és életvitelszerűen Apátfalván tartózkodjon.</w:t>
      </w: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677" w:rsidRPr="00D44677" w:rsidRDefault="00D44677" w:rsidP="00D4467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6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Záró rendelkezések</w:t>
      </w:r>
    </w:p>
    <w:p w:rsidR="00D44677" w:rsidRPr="00D44677" w:rsidRDefault="00D44677" w:rsidP="00D4467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677" w:rsidRPr="00D44677" w:rsidRDefault="00D44677" w:rsidP="00D4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6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  §</w:t>
      </w:r>
    </w:p>
    <w:p w:rsidR="00D44677" w:rsidRPr="00D44677" w:rsidRDefault="00D44677" w:rsidP="00D4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677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rendelet a kihirdetését követő napon lép hatályba és hatályba lépését követő napon hatályát veszti.</w:t>
      </w: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6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                     </w:t>
      </w:r>
      <w:r w:rsidRPr="00D4467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Szekeres Ferenc                                       dr. Szénási Hanna</w:t>
      </w:r>
    </w:p>
    <w:p w:rsidR="00D44677" w:rsidRPr="00D44677" w:rsidRDefault="00D44677" w:rsidP="00D4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67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 polgármester                                                    jegyző</w:t>
      </w:r>
    </w:p>
    <w:p w:rsidR="00D44677" w:rsidRPr="00D44677" w:rsidRDefault="00D44677" w:rsidP="00D4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740C" w:rsidRDefault="00EE740C" w:rsidP="00D44677">
      <w:pPr>
        <w:spacing w:after="0" w:line="240" w:lineRule="auto"/>
      </w:pPr>
    </w:p>
    <w:sectPr w:rsidR="00EE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905E3"/>
    <w:multiLevelType w:val="multilevel"/>
    <w:tmpl w:val="F70E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95"/>
    <w:rsid w:val="008B7D95"/>
    <w:rsid w:val="00BA7EDD"/>
    <w:rsid w:val="00D44677"/>
    <w:rsid w:val="00E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F4C41-EBC0-4A5E-AE1C-80B26B09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44677"/>
    <w:rPr>
      <w:b/>
      <w:bCs/>
    </w:rPr>
  </w:style>
  <w:style w:type="character" w:styleId="Emphasis">
    <w:name w:val="Emphasis"/>
    <w:basedOn w:val="DefaultParagraphFont"/>
    <w:uiPriority w:val="20"/>
    <w:qFormat/>
    <w:rsid w:val="00D44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3</cp:revision>
  <dcterms:created xsi:type="dcterms:W3CDTF">2021-02-16T16:28:00Z</dcterms:created>
  <dcterms:modified xsi:type="dcterms:W3CDTF">2021-02-16T16:28:00Z</dcterms:modified>
</cp:coreProperties>
</file>