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Apátfalva Község Önkormányzat Képviselő-testületének 8/2018 (III.29.)önkormányzati rendelete</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Hatályos:2018-03-29 -tól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Apátfalva Község Önkormányzat Képviselő-testületének 8/2018 (III.29.)önkormányzati rendelete</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településkép védelméről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Apátfalva Község Önkormányzata Képviselő-testülete a településkép védelméről szóló 2016. évi LXXIV. törvény 12. § (2) bekezdésében, az épített környezet alakításáról és védelméről szóló 1997. évi LXXVIII. törvény 57. § (3) bekezdésében kapott felhatalmazás alapján, a településkép védelméről szóló 2016. évi LXXIV. törvény 2. § (2) bekezdésében, az épített környezet alakításáról és védelméről szóló 1997. évi LXXVIII. törvény 6/A. §-ában és Magyarország helyi önkormányzatairól szóló 2011. évi CLXXXIX. törvény 23. § (5) bekezdés 5., 6. és 13. pontjában meghatározott feladatkörében eljárva, a településfejlesztési koncepcióról, az integrált településfejlesztési stratégiáról és a településrendezési eszközökről, valamint egyes településrendezési sajátos szóló 314/2012. (XI. 8.) Korm. rendelet 43/A. § (6) bekezdés c) pontjában biztosított véleményezési jogkörében eljáró Csongrád Megyei Kormányhivatal Kormánymegbízotti Kabinet Állami Főépítész, Körös-Maros Nemzeti Park Igazgatóság, a kulturális örökség védelméért felelős miniszter, a Nemzeti Média- és Hírközlési Hatóság Szegedi Hatósági Iroda, továbbá Apátfalva Képviselő-testülete 12/2017.(IX.27.) Ör. sz. határozattal Partnerségi Egyeztetési Szabályzatban nevesített Partnerek véleményének kikérésével, a 314/2012 (Xl.8.) Korm. rendelet 22. és 23. §-a alapján a következőket rendeli el: </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 xml:space="preserve">I. RÉ S Z </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Általános rendelkezések</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1. Fejezet – A rendelet területi hatálya és alkalmazása és célja</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1.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(1) E rendelet hatálya Apátfalva Község közigazgatási területére terjed ki.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(2) A településfejlesztési koncepcióról, az integrált településfejlesztési stratégiáról és a településrendezési eszközökről, valamint egyes településrendezési sajátos jogintézményekről szóló 314/2012 (Xl. 8.) Kormányrendelet (továbbiakban: Kormányrendelet), valamint az Országos Településrendezési és Építési Követelményekről szóló 253/1997. (XII. 20.) Kormányrendelet (továbbiakban: OTÉK) előírásait az e rendeletben foglalt kiegészítésekkel és eltérésekkel együtt kell alkalmazni</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2.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rendelet célja Apátfalva építészeti, településképi, környezeti értékeinek védelme, a település történeti múltját, építészeti kultúráját és polgárainak identitását meghatározó települési környezet elemeinek egészben vagy részben történő megőrzése, minőségi fejlesztése a jövő nemzedékek számára, a településépítészeti illeszkedéssel és a településfejlesztési célokkal összefüggő követelmények érvényesítése, az épített környezet esztétikus alakítása.</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2. Fejezet – Értelmező rendelkezések</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3.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E rendelet alkalmazásában:</w:t>
      </w:r>
    </w:p>
    <w:p w:rsidR="000C08D7" w:rsidRPr="000C08D7" w:rsidRDefault="000C08D7" w:rsidP="000C08D7">
      <w:pPr>
        <w:spacing w:after="0" w:line="240" w:lineRule="auto"/>
        <w:ind w:left="63"/>
        <w:rPr>
          <w:rFonts w:ascii="Times New Roman" w:eastAsia="Times New Roman" w:hAnsi="Times New Roman" w:cs="Times New Roman"/>
          <w:sz w:val="24"/>
          <w:szCs w:val="24"/>
          <w:lang w:eastAsia="hu-HU"/>
        </w:rPr>
      </w:pPr>
      <w:r w:rsidRPr="000C08D7">
        <w:rPr>
          <w:rFonts w:ascii="Times New Roman" w:eastAsia="Times New Roman" w:hAnsi="Times New Roman" w:cs="Times New Roman"/>
          <w:i/>
          <w:iCs/>
          <w:sz w:val="24"/>
          <w:szCs w:val="24"/>
          <w:lang w:eastAsia="hu-HU"/>
        </w:rPr>
        <w:t>1. Földszínek:</w:t>
      </w:r>
      <w:r w:rsidRPr="000C08D7">
        <w:rPr>
          <w:rFonts w:ascii="Times New Roman" w:eastAsia="Times New Roman" w:hAnsi="Times New Roman" w:cs="Times New Roman"/>
          <w:sz w:val="24"/>
          <w:szCs w:val="24"/>
          <w:lang w:eastAsia="hu-HU"/>
        </w:rPr>
        <w:t xml:space="preserve"> a természetben előforduló, nem szintetikus anyagok (pl. talaj, homok, mész, egyes kőzetek, a növényzet) jellemző színei, illetve az azok felhasználásával előállított kevéssé telített színárnyalatok.</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i/>
          <w:iCs/>
          <w:sz w:val="24"/>
          <w:szCs w:val="24"/>
          <w:lang w:eastAsia="hu-HU"/>
        </w:rPr>
        <w:lastRenderedPageBreak/>
        <w:t>2. Területi jellegű védelem:</w:t>
      </w:r>
      <w:r w:rsidRPr="000C08D7">
        <w:rPr>
          <w:rFonts w:ascii="Times New Roman" w:eastAsia="Times New Roman" w:hAnsi="Times New Roman" w:cs="Times New Roman"/>
          <w:sz w:val="24"/>
          <w:szCs w:val="24"/>
          <w:lang w:eastAsia="hu-HU"/>
        </w:rPr>
        <w:t xml:space="preserve"> a műemléki környezet, a helyi területi védettségek, országos, vagy helyi természeti védelem (nemzeti park, természeti területek, ex lege védett területek, NATURA 2000 területek, stb.) által érintett területek.</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i/>
          <w:iCs/>
          <w:sz w:val="24"/>
          <w:szCs w:val="24"/>
          <w:lang w:eastAsia="hu-HU"/>
        </w:rPr>
        <w:t>3. Helyi területi védett településszerkezet:</w:t>
      </w:r>
      <w:r w:rsidRPr="000C08D7">
        <w:rPr>
          <w:rFonts w:ascii="Times New Roman" w:eastAsia="Times New Roman" w:hAnsi="Times New Roman" w:cs="Times New Roman"/>
          <w:sz w:val="24"/>
          <w:szCs w:val="24"/>
          <w:lang w:eastAsia="hu-HU"/>
        </w:rPr>
        <w:t xml:space="preserve"> a Képviselő-testület által megállapított területi védelem, mely az adott terület településszerkezetére, utcahálózatára, telekszerkezetére, beépítési módjára vagy ezek együttesére terjed ki.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i/>
          <w:iCs/>
          <w:sz w:val="24"/>
          <w:szCs w:val="24"/>
          <w:lang w:eastAsia="hu-HU"/>
        </w:rPr>
        <w:t>4. Helyi egyedi védett építmény:</w:t>
      </w:r>
      <w:r w:rsidRPr="000C08D7">
        <w:rPr>
          <w:rFonts w:ascii="Times New Roman" w:eastAsia="Times New Roman" w:hAnsi="Times New Roman" w:cs="Times New Roman"/>
          <w:sz w:val="24"/>
          <w:szCs w:val="24"/>
          <w:lang w:eastAsia="hu-HU"/>
        </w:rPr>
        <w:t xml:space="preserve"> a Képviselő-testület által megállapított egyedi védelem, mely egy adott építmény, épület, épületrész tekintetében a hagyományos településkép megőrzése szempontjából jelentős, továbbá építészeti, településtörténeti, helytörténeti, régészeti, művészeti vagy ipartörténeti szempontból jelentős alkotás.</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i/>
          <w:iCs/>
          <w:sz w:val="24"/>
          <w:szCs w:val="24"/>
          <w:lang w:eastAsia="hu-HU"/>
        </w:rPr>
        <w:t>5. Helyi védett érték:</w:t>
      </w:r>
      <w:r w:rsidRPr="000C08D7">
        <w:rPr>
          <w:rFonts w:ascii="Times New Roman" w:eastAsia="Times New Roman" w:hAnsi="Times New Roman" w:cs="Times New Roman"/>
          <w:sz w:val="24"/>
          <w:szCs w:val="24"/>
          <w:lang w:eastAsia="hu-HU"/>
        </w:rPr>
        <w:t xml:space="preserve"> helyi területi védett településszerkezet, területi védett utcakép, egyedi védett építmények összessége.</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i/>
          <w:iCs/>
          <w:sz w:val="24"/>
          <w:szCs w:val="24"/>
          <w:lang w:eastAsia="hu-HU"/>
        </w:rPr>
        <w:t>6. Eredeti állapot:</w:t>
      </w:r>
      <w:r w:rsidRPr="000C08D7">
        <w:rPr>
          <w:rFonts w:ascii="Times New Roman" w:eastAsia="Times New Roman" w:hAnsi="Times New Roman" w:cs="Times New Roman"/>
          <w:sz w:val="24"/>
          <w:szCs w:val="24"/>
          <w:lang w:eastAsia="hu-HU"/>
        </w:rPr>
        <w:t xml:space="preserve"> a védett építmény építésekor fennálló állapot vagy egy olyan későbbi állapot, melyet az értékvizsgálat a védelem elrendelésekor védendő értékként határozott meg.</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i/>
          <w:iCs/>
          <w:sz w:val="24"/>
          <w:szCs w:val="24"/>
          <w:lang w:eastAsia="hu-HU"/>
        </w:rPr>
        <w:t>7. Látványterv:</w:t>
      </w:r>
      <w:r w:rsidRPr="000C08D7">
        <w:rPr>
          <w:rFonts w:ascii="Times New Roman" w:eastAsia="Times New Roman" w:hAnsi="Times New Roman" w:cs="Times New Roman"/>
          <w:sz w:val="24"/>
          <w:szCs w:val="24"/>
          <w:lang w:eastAsia="hu-HU"/>
        </w:rPr>
        <w:t xml:space="preserve"> a tervezett építmény látványrajzának a jelenlegi környezetbe illesztett látványterve, mely alkalmas a megváltozott településkép szemléltetésére.</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i/>
          <w:iCs/>
          <w:sz w:val="24"/>
          <w:szCs w:val="24"/>
          <w:lang w:eastAsia="hu-HU"/>
        </w:rPr>
        <w:t>8. Cégtábla:</w:t>
      </w:r>
      <w:r w:rsidRPr="000C08D7">
        <w:rPr>
          <w:rFonts w:ascii="Times New Roman" w:eastAsia="Times New Roman" w:hAnsi="Times New Roman" w:cs="Times New Roman"/>
          <w:sz w:val="24"/>
          <w:szCs w:val="24"/>
          <w:lang w:eastAsia="hu-HU"/>
        </w:rPr>
        <w:t xml:space="preserve"> kereskedelmi-, szolgáltató-, vagy vendéglátó létesítmény (helyiség, helyiségegyüttes) nevét és az ott folytatott tevékenységet a bejáratnál feltüntető tábla, illetve felirat;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i/>
          <w:iCs/>
          <w:sz w:val="24"/>
          <w:szCs w:val="24"/>
          <w:lang w:eastAsia="hu-HU"/>
        </w:rPr>
        <w:t>9. Cégér:</w:t>
      </w:r>
      <w:r w:rsidRPr="000C08D7">
        <w:rPr>
          <w:rFonts w:ascii="Times New Roman" w:eastAsia="Times New Roman" w:hAnsi="Times New Roman" w:cs="Times New Roman"/>
          <w:sz w:val="24"/>
          <w:szCs w:val="24"/>
          <w:lang w:eastAsia="hu-HU"/>
        </w:rPr>
        <w:t xml:space="preserve"> valamely mesterség vagy tevékenység jelvényeként használt, rendszerint üzlet, műhely, illetve vendéglátó létesítmény bejáratához, a homlokzati síkra merőlegesen kifüggesztett tárgy vagy címerszerű ábra; cégérnek minősül az a – nem az épület falsíkjára, valamint a kerítésre, kerítés-kapura kihelyezett – tábla is, mely csak a cégtáblán szereplő információkat tartalmazza. Nem minősül cégérnek az olyan hirdető-berendezés, amely nem közvetlenül a kereskedelmi-, szolgáltató-, illetve vendéglátó létesítmény jellegével, hanem az ott árusított vagy felhasznált termékkel kapcsolatos.</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i/>
          <w:iCs/>
          <w:sz w:val="24"/>
          <w:szCs w:val="24"/>
          <w:lang w:eastAsia="hu-HU"/>
        </w:rPr>
        <w:t>10. Címtábla:</w:t>
      </w:r>
      <w:r w:rsidRPr="000C08D7">
        <w:rPr>
          <w:rFonts w:ascii="Times New Roman" w:eastAsia="Times New Roman" w:hAnsi="Times New Roman" w:cs="Times New Roman"/>
          <w:sz w:val="24"/>
          <w:szCs w:val="24"/>
          <w:lang w:eastAsia="hu-HU"/>
        </w:rPr>
        <w:t xml:space="preserve"> az intézmény vagy vállalkozás nevét, esetleg egyéb adatait feltüntető tábla, névtábla.</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i/>
          <w:iCs/>
          <w:sz w:val="24"/>
          <w:szCs w:val="24"/>
          <w:lang w:eastAsia="hu-HU"/>
        </w:rPr>
        <w:t>11. Egyedi tájékoztató tábla:</w:t>
      </w:r>
      <w:r w:rsidRPr="000C08D7">
        <w:rPr>
          <w:rFonts w:ascii="Times New Roman" w:eastAsia="Times New Roman" w:hAnsi="Times New Roman" w:cs="Times New Roman"/>
          <w:sz w:val="24"/>
          <w:szCs w:val="24"/>
          <w:lang w:eastAsia="hu-HU"/>
        </w:rPr>
        <w:t xml:space="preserve"> olyan – rögzített, egyedi méretű, állandó tartalmú – hirdető- berendezés, mely gazdasági-, kereskedelmi-, szolgáltató-, vendéglátó tevékenységet végzők megnevezéséről, tevékenységéről, telephelyéről, nyitvatartásáról, megközelítéséről ad információt;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i/>
          <w:iCs/>
          <w:sz w:val="24"/>
          <w:szCs w:val="24"/>
          <w:lang w:eastAsia="hu-HU"/>
        </w:rPr>
        <w:t>12. Információs tábla:</w:t>
      </w:r>
      <w:r w:rsidRPr="000C08D7">
        <w:rPr>
          <w:rFonts w:ascii="Times New Roman" w:eastAsia="Times New Roman" w:hAnsi="Times New Roman" w:cs="Times New Roman"/>
          <w:sz w:val="24"/>
          <w:szCs w:val="24"/>
          <w:lang w:eastAsia="hu-HU"/>
        </w:rPr>
        <w:t xml:space="preserve"> olyan rögzített, egyedi méretű hirdető-berendezés, mely a járókelők számára nyújt, rendszeresen változó tartalommal, közérdekű információkat.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i/>
          <w:iCs/>
          <w:sz w:val="24"/>
          <w:szCs w:val="24"/>
          <w:lang w:eastAsia="hu-HU"/>
        </w:rPr>
        <w:t>13. Üzletfelirat:</w:t>
      </w:r>
      <w:r w:rsidRPr="000C08D7">
        <w:rPr>
          <w:rFonts w:ascii="Times New Roman" w:eastAsia="Times New Roman" w:hAnsi="Times New Roman" w:cs="Times New Roman"/>
          <w:sz w:val="24"/>
          <w:szCs w:val="24"/>
          <w:lang w:eastAsia="hu-HU"/>
        </w:rPr>
        <w:t xml:space="preserve"> Jellemzően közterületen álló, kereskedelmi-, szolgáltató- vagy vendéglátó, egy vagy több egységet magába foglaló építményen, a benne folyó tevékenységet hirdető feliratot hordozó berendezés, melynek hossza legfeljebb 1,2 – 2,0 m közötti, magassága 60 cm, vastagsága 10 cm lehet.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i/>
          <w:iCs/>
          <w:sz w:val="24"/>
          <w:szCs w:val="24"/>
          <w:lang w:eastAsia="hu-HU"/>
        </w:rPr>
        <w:t>14. Totemoszlop:</w:t>
      </w:r>
      <w:r w:rsidRPr="000C08D7">
        <w:rPr>
          <w:rFonts w:ascii="Times New Roman" w:eastAsia="Times New Roman" w:hAnsi="Times New Roman" w:cs="Times New Roman"/>
          <w:sz w:val="24"/>
          <w:szCs w:val="24"/>
          <w:lang w:eastAsia="hu-HU"/>
        </w:rPr>
        <w:t xml:space="preserve"> Legfeljebb 6.0 m magas, olyan tájékoztató eszköz, amely egy vállalkozás nevének megjelölésére, tevékenységének népszerűsítésére szolgál. A totemoszlop alaprajzi és méretét teljes magasságában megtartja vagy attól legfeljebb + 10%-ban térhet el.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i/>
          <w:iCs/>
          <w:sz w:val="24"/>
          <w:szCs w:val="24"/>
          <w:lang w:eastAsia="hu-HU"/>
        </w:rPr>
        <w:t>15. Pozitív lábazat:</w:t>
      </w:r>
      <w:r w:rsidRPr="000C08D7">
        <w:rPr>
          <w:rFonts w:ascii="Times New Roman" w:eastAsia="Times New Roman" w:hAnsi="Times New Roman" w:cs="Times New Roman"/>
          <w:sz w:val="24"/>
          <w:szCs w:val="24"/>
          <w:lang w:eastAsia="hu-HU"/>
        </w:rPr>
        <w:t xml:space="preserve"> a felette elhelyezkedő falszakasz síkjához képest kiugró lábazat.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i/>
          <w:iCs/>
          <w:sz w:val="24"/>
          <w:szCs w:val="24"/>
          <w:lang w:eastAsia="hu-HU"/>
        </w:rPr>
        <w:t>16. Tagozat:</w:t>
      </w:r>
      <w:r w:rsidRPr="000C08D7">
        <w:rPr>
          <w:rFonts w:ascii="Times New Roman" w:eastAsia="Times New Roman" w:hAnsi="Times New Roman" w:cs="Times New Roman"/>
          <w:sz w:val="24"/>
          <w:szCs w:val="24"/>
          <w:lang w:eastAsia="hu-HU"/>
        </w:rPr>
        <w:t xml:space="preserve"> a homlokzat alapsíkjából kiugró nem tartószerkezeti szerepű építészeti elem (párkány, falpillér, kváderezés, szemöldökpárkány, stb.).</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II. R É SZ</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 xml:space="preserve">Településképi követelmények </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1. Fejezet – Általános építészeti követelmények</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4.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lastRenderedPageBreak/>
        <w:t>(1) A településképi illeszkedés érdekében új épület építése vagy meglévő épület átalakítása, bővítése esetén a kialakult településszerkezetet, a Apátfalvára jellemző építészeti karaktert sértő építészeti megoldás nem megengedett.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(2) Az illeszkedés tekintetében vizsgálni kell az alábbi építészeti elemeket: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a tetőidom formáját, a tető hajlásszögét,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 a tetőfelépítmények jellegét, arányát,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c) a homlokzatok építészeti kialakítását,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d) a tömegképzés jellegét,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e) a nyílások arányrendszerét, a teljes homlokzatfelülethez való viszonyát, horizontális, vagy vertikális jellegét,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f) az utcai kerítések és ezek nyílásainak megoldását.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(3) Új épület, épületbővítés építésekor annak homlokzat, párkány- és gerincmagasságát a közterület felől szomszédos műemléki, vagy helyi védettségű épülethez igazítani kell, a legnagyobb függőleges irányú eltérés ± 1,0 m lehet.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(4) A lakóépületek nyílászáróinak cseréje esetén az eredetivel megegyező osztású nyílászáró helyezhető el kivéve, ha az épület valamennyi nyílászárója együttesen, egységesen cserére kerül.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(5) Gépészeti berendezéseket, szellőzőt, klímaberendezést, megújuló energia berendezéseit országos, vagy helyi védett értékek esetében utcafronti homlokzatra, tetőszakaszra nem lehet elhelyezni.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(6) Az (5) bekezdés szerinti berendezéseket erkéllyel rendelkező lakások esetén csak erkélyre lehet kihelyezni úgy, hogy a szomszédos lakásokat ne zavarja. Erkéllyel nem rendelkező lakások esetében a klímaberendezések a homlokzaton függőlegesen egymás alatt, ugyanazon ablakok parapet falán helyezhetők el a teljes épülethomlokzaton.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(7) Külterületi épületeken, építményeken hullámpala, cserepeslemez, trapézlemez, bitumenes hullámlemez és bitumenes zsindely, valamint 5 cm-nél vékonyabb hasított kő burkolat alkalmazása nem megengedett, kivéve a gazdasági, üzemi alaprendeltetésű létesítményeket.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(8) Előkertes beépítés esetén a közterület határán tömör kerítés nem megengedett.</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5.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(1) A zöldfelületek, ingatlanon belüli környezet kialakítása során a lehető legnagyobb összefüggő zöldfelületet kell kialakítani.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(2) Zöldfelületek kialakításánál a fás szárú növényzet esetében a táji és termőhelyi adottságoknak megfelelő növényfajokat kell alkalmazni.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Meglévő közterületi fasorok pótlásánál az egységes látvány megtartása, illetve kialakítása érdekében az adott területen leggyakoribb fa faj telepítendő.</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 Utcafásításra javasolt fafajok: nagylevelű hárs (Tilia platiphyllos), ostorfa (Celtis occidentális), japánakác (Sophora japonica).</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c) Parkoló-fásításra javasolt fafajok: magas kőris (Fraxinus excelsior), csörgőfa (Koelreuteria paniculata) és a korai juhar (Acer platanoides).</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d) Az előkertek díszkertként alakítandók ki.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br w:type="textWrapping" w:clear="all"/>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2. Fejezet – Településképi szempontból meghatározó területek területi és egyedi építészeti követelményei</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6.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Apátfalva településképi szempontból eltérő karakterű területei az 1/b. mellékletben lehatárolt: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történeti beépítésű területek,</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 falusias területek,</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e) egyéb területek.</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lastRenderedPageBreak/>
        <w:t>7.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Apátfalva településképi szempontból meghatározó területei az 1/b. mellékletben lehatárolt: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történeti beépítésű területek,</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 falusias területek.</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2.1. Településképi szempontból meghatározó területek</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általános építészeti követelményei</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8.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(1) A homlokzatok kialakítása során, a rendezett településkép érdekében, a nyílászárók méret és osztásrendszerét összehangoltan kell kialakítani.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(2) Épületek tűzfalas csatlakozása esetén a már meglévő tűzfal takarásával kell kialakítani a csatlakozó épületet, a megmaradó, látszó tűzfal nem lehet nagyobb, mint a takart tűzfal mérete, az utcai traktusra vetítve.</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(3) Utólagos hőszigetelés kivitelezése során a hagyományos apátfalvi homlokzatdíszítéseket meg kell őrizni.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(4) A külső homlokzatok színezését épületenként egységes koncepció alapján lehet elvégezni. Emeletes épületek esetén a homlokzatok színezését legalább homlokzatonként egyszerre kell elvégezni. A nyílászárók és spaletták épületenként egységesen meghatározott színűek lehetnek.</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9.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tetőtér beépítésének az előírásai: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A tető síkjában fekvő tetőablak, fénycsatorna síkban megjelenő fénygyűjtő eleme bármelyik épület esetében engedélyezhető.</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 Az épület egy tetősíkján csak egyfajta tetőablak, illetve - felépítmény jelenhet meg. Az új beépítésnél a meglévő tetőablak, illetve - felépítményformához kell igazodni.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c) A tetőablak elhelyezésénél igazodni kell a homlokzati nyílástengelyekhez.</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2.2. Történeti beépítésű területek</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10.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(1) Meg kell őrizni a terület építészeti, településképi hagyományait, jellegzetességeit, az épített környezet értékeit. Az épületek bővítését úgy kell megoldani, hogy a tervezett bővítés, átalakítás a régi épület formálásával, anyaghasználatával összhangban legyen. Új épület, épületbővítés építésekor annak illeszkedni kell a terület kialakult építészeti hagyományaihoz.</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(2) Új épület, épületbővítés építésekor annak homlokzat, párkány- és gerincmagasságát a közterület felől szomszédos épületekhez kell igazítani, a legnagyobb függőleges irányú eltérés ± 1,5 m lehet.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(3) Az épületeket magastetővel kell ellátni, a tetőgerinc irányának a két szomszédos épület valamelyikének tetőgerinc irányával meg kell egyeznie.</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(4) A meglévő tetőidom átépítése, vagy új épület tetőszerkezetének kialakítása során annak dőlésszöge legfeljebb 5 %-kal térhet el a szomszédos épületek jellemző tetőhajlásszögétől.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(5) Egy épületen csak egyféle árnyékoló jelenhet meg, egységes méretben, formában és színben. Redőny csak rejtett redőnyszekrénnyel létesíthető.</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(6) A községkép védelme érdekében a közterületen elhelyezendő közmű-berendezések (energiaellátási és hírközlési sajátos építmények) kizárólag a terület karakteréhez alkalmazkodó, egyedi kialakítással létesíthetők.</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(7) Az épületeket ellátó közművezetékek (gáz, elektromos, telefon, tv kábel) az épületeken látszó módon nem vezethetők.</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(8) A közvilágítási lámpaoszlopok a terület karakteréhez alkalmazkodó formai kialakításúak lehetnek.</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lastRenderedPageBreak/>
        <w:t>(9) A magastető síkján és azzal párhuzamosan elhelyezhető gépészeti berendezés (napkollektor, napelem) a közterületről nem látható tetőfelületen létesíthető, kivéve a lapostetős és az 1970 után épült épületek esetében, melyek tető-, födémszerkezetén napkollektor, napelem bárhol elhelyezhető.</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11.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Az építési tevékenységek részletes szabályai az anyaghasználatról: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(1) Az épületeken az alábbi anyagok alkalmazhatók:</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Történeti épület esetében a nyílászárók csak fából készülhetnek, kivéve, ha az épület, építmény nyílászárói annak eredeti állapotában más anyagból voltak kialakítva. A tetőtéri ablakok kivételével csak az eredetivel azonos méretű, formájú és tagolású ablak helyezhető el. Szerkezeti átalakítás, vagy csere esetén a külső méreteket, az eredeti szerkezeti méreteket és kiképzést, az üvegosztásokat, a homlokzati takaró- és díszítőléceket, spalettákat az eredetivel megegyező módon kell kialakítani.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 Épített égéstermék elvezető csak téglakémény lehet. Égéstermék elvezető csak függőleges lehet, a külső határoló falakon nem jelenhet meg.</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c) A tetőhéjazat natúr színű pikkelyfedés, vagy korcolt fémlemez fedés lehet, kivéve, ha az épület, építmény tetőzete annak eredeti állapotában más héjazattal volt kialakítva. A héjazat cseréje esetén egy tetőfelületen csak egyféle anyag jelenhet meg.</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d) Az épületeken, építményeken hullámpala, cserepeslemez, trapézlemez, bitumenes hullámlemez és bitumenes zsindely, valamint az 5 cm-nél vékonyabb hasított kő burkolat alkalmazása nem megengedett.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e) Történeti épületre műanyag anyagú redőnyt, reluxát, vagy egyéb árnyékoló szerkezetet tilos felszerelni.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f) A homlokzatokon egységes színezést kell kialakítani földszínek alkalmazásával.</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12.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Az építési tevékenységek részletes szabályai az utólagos hőszigetelésről: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Látszó faszerkezetek díszítései a hőszigetelés következtében nem tűnhetnek el.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 Az eredeti téglaarchitektúrát a homlokzat hőszigetelésével egy időben helyettesíteni kell legalább min 2. cm vastag tégla lapkaburkolattal, vagy azonos mintázatú, színezésű és méretezésű helyszínen készített textúrával, épületenként egységesen.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c) A homlokzat hőszigetelése esetén – a lábazatot is hőszigetelve – pozitív lábazatot kell kialakítani.</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13.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Az épületek bővítésének szabályai: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Bejárati előtetők egy épületen egyfajta megoldás alkalmazásával, azonos méretben építhetők. Ha megtalálható az eredeti forma, azt kell visszaállítani. Az előtető hajlásszöge 30-45° közötti, tartószerkezete fa, vagy fával burkolt acél, héjazata a főépületével megegyező, falra merőleges kinyúlása 1,5 m lehet.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 Történeti épület bővítményének tetőidoma, homlokzati arányai, anyaghasználata, színezése az eredeti épület jellemzőivel azonos legyen.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c) Hangsúlyos tetőfelépítmény (pl. torony) csak az eredeti állapot visszaállításával lehetséges, melyet korabeli fotóval, képpel, vagy tervvel kell igazolni.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br w:type="textWrapping" w:clear="all"/>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14.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tetőtér beépítésének az előírásai: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Tetőtérbeépítés során a tető eredeti jellege, formája nem változhat. A jelenlegi állapot módosítása kizárólag az eredeti állapot visszaállítása érdekében, valamint jelen előírásoknak megfelelő tetőfelépítmény létesítése esetén történhet.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lastRenderedPageBreak/>
        <w:t>b) Megnyitható oromfal esetén az eredeti kialakításhoz leginkább illeszkedő ablak helyezhető el.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c) Kiemelt tetőablak elhelyezése csak polgármesteri konzultáció alapján lehetséges.</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15.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Műemléki környezetben, függetlenül annak tényleges elhelyezkedésétől, jelen rendelet történeti beépítésű területekre vonatkozó szabályait kell alkalmazni.</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16.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Az építési tevékenységek részletes szabályai az anyaghasználatról: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Az épületeken, építményeken hullámpala, cserepeslemez, trapézlemez, bitumenes hullámlemez és bitumenes zsindely, valamint az 5 cm-nél vékonyabb hasított kő burkolat alkalmazása nem megengedett.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 Zöld és kék tetőszín nem megengedett.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c) A homlokzatokon egységes színezést kell kialakítani földszínek alkalmazásával.</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2.3. Falusias területek</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 xml:space="preserve">17. §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(1) Az épületeket magastetővel kell ellátni.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(2) A területen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oldalhatáron álló beépítési mód szerint elhelyezett új épület, vagy meglévő épület bővítése esetén, ha a tervezett utcai homlokzatszélesség nagyobb 7,5 méternél,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 zártsorú, ikres beépítési mód szerint elhelyezett új épület, vagy meglévő épület bővítése esetén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az épület fő tetőgerincét az utcával párhuzamosan kell kialakítani.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(3) Szabadonálló, magastetős épület esetén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földszintes épület tetőhajlásszöge 35-47 fok között alakítható ki,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 többszintes épület tetőhajlásszöge 30-47 fok között alakítható ki,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(4) Zöld és kék tetőszín nem megengedett.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(5) Az épületeken, építményeken nem megengedett a hullámpala, cserepeslemez, trapézlemez valamint a bitumenes hullámfedés alkalmazása.</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3. Fejezet – Reklámhordozókra és egyéb műszaki berendezésekre vonatkozó településképi követelmények</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3.1. Általános szabályok</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18.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(1) Cégjelzést, hirdetőberendezést a környezettel összhangban kell elhelyezni.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(2) Cégjelzés, hirdetőberendezés csak ideiglenesen helyezhető el. Cégjelzés esetében a tevékenység megszűnésével, hirdetőberendezés esetében a településképi bejelentési igazolás időtartamának lejártával a létesítő (amennyiben a létesítő személye nem állapítható meg, abban az esetben az ingatlan tulajdonosa) kártalanítási igény nélkül köteles a cégjelzést és a hirdetőberendezést eltávolítani és a homlokzatot, közterületet eredeti formájában helyreállítani.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(3) A cégjelzések, hirdetőberendezések épületdíszítő tagozatot nem takarhatnak el, a faltest eredeti állapotát meg kell őrizni, meglévő kváder, vakolat, burkolat, épület díszítő tagozat nem bontható el, legyen összhangban az épület építészeti karakterével, épületenként formáját és anyagát egységesen kell kialakítani.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(4) Cégjelzések, hirdetőberendezések az egyes homlokzatoknak legfeljebb 5%-át fedhetik be. (5) Cégjelzés, hirdetőberendezés csak úgy helyezhető el, hogy a közúti közlekedés űrszerelvényét ne érintse. Világító berendezések kizárólag a közlekedésbiztonsági szabályok betartása mellett helyezhetők el.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lastRenderedPageBreak/>
        <w:t>(6) Üzletenként legfeljebb 1 db cégtábla, 1 db címtábla (a cég-és címtábla összevonható) és 1 db cégér helyezhető el, kivéve a saroképület esetét, amikor a sarkon elhelyezkedő üzlet esetében közterületenként egy-egy cégér helyezhető el.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(7) A cégjelzés alapterülete egyenként a 0,2 m2 -t nem haladhatja meg; a vízszintes és a függőleges szélek aránya legalább 1:2 lehet, ahol az 1 a függőleges méret. A cégjelzés vastagsága legfeljebb 0,2 m lehet. Ha a cégjelzés ennél nagyobb alapterületű és vastagságú, akkor hirdetőberendezésnek minősül.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(8) Amennyiben az épület földszintjén, illetve az első emeletén olyan kereskedelmi-, szolgáltató- vagy vendéglátó egység létesül, melynek bejárata a közterületről közvetlenül nem látható, az épület földszintjének közterületről látható felületén gondoskodni kell ezen rendeltetési egységek cég- és címtábláinak elhelyezési lehetőségeiről is.</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(9) A közterületen álló pavilonokon, rendeltetési egységenként, egy darab üzletfelirat elhelyezése megengedett.</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 xml:space="preserve">3.2. Reklám- és hirdetőberendezések elhelyezésének további szabályai </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19.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(1)</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Reklám- és hirdetőberendezés elhelyezése nem megengedett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aa) útpálya területén vagy útpálya felett,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ab) közúti jelzésen, vagy annak tartóelemén,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ac) területi jellegű védelemmel érintett területen.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 Reklám- és hirdetőberendezés elhelyezése nem megengedett a közösségi közlekedési eszközök megállójában létesített utasváró pavilonokkal szerkezetileg egybefüggő, változó tartalmú hirdetések elhelyezésére szolgáló, egy- vagy kétoldalas, általában világító hirdetőberendezések kivételével: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ba) közúttal párhuzamosan elhelyezve az útpadkától 2 m-en belül,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bb) közútra merőlegesen elhelyezve az útpadkától 4 m-en belül,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bc) vasúti átjáró 150 m-es körzetében,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bd) kijelölt gyalogos átkelőhely, ill. útkereszteződéstől 15 m-en belül,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be) közösségi közlekedési eszközök megállójától 15 m-en belül.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(2) Az önálló reklám- és hirdetőberendezések körüli térburkolatot legalább 1 m sugarú körben ki kell építeni, a környezettel harmonizáló kialakításban.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(3) A 43-as út tengelyvonalától legalább 25 m-re elhelyezett önálló reklám- és hirdetőberendezések között legalább 50 m-es távolságot kell tartani.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(4) Reklám-, illetve hirdetési célt is szolgáló molinó, építési védőháló, védőszövet csak az építés idejére alkalmazható, azt az építés befejezésekor a homlokzatról el kell távolítani. A molinó, építési védőháló, védőszövet felülete reklám célra legfeljebb 2 évig vehető igénybe.</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(5) Közterületről 2 vagy több oldalról látható hirdetőberendezés csak két vagy több oldali hirdetőfelülettel kerülhet kialakításra.</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(6) Építmény, illetve kerítés, kerítéskapu és támfal közterületről látható felületén reklám-, illetve információ-hordozó célú falfestmények, felületképzések nem létesíthetők.</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(7) Megálló tábla csak ott helyezhető el, ahol az úttestre merőlegesen legalább további 1,5 m szabad járdaszélesség marad.</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(8) Nem megengedett reklám- és hirdetőberendezés elhelyezése emlékműveken és köztéri műalkotásokon.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(9) Reklámhordozó céljára szolgáló utánfutó közterületen nem helyezhető el.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(10) A kihelyezett reklám- és hirdetőberendezésen tartós kivitelben és olvasható méretben fel kell tüntetni a tulajdonos nevét és székhelyét vagy címét. Az adatokban bekövetkezett esetleges változásoknak megfelelően a feliratot haladéktalanul módosítani kell.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lastRenderedPageBreak/>
        <w:t>(11) Egy adott terület vonatkozásában reklám és reklámhordozó e rendelet tiltásaitól függetlenül, évente összesen legfeljebb 12 hétre, kihelyezhető a településkép védelméről szóló törvény által biztosított lehetőség alapján.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(12) Épületek átlátszó felületein, nyílászárókon, üzletportálokon az adott felület méretének legfeljebb 10%-áig helyezhető el reklám.</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(13) Totemoszlop csak üzemanyagtöltő állomások és 500 m2 -nél nagyobb kereskedelmi egységek esetében lehet elhelyezni.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4. Fejezet – Egyéb településképi követelmények</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23.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(1) Közmű-létesítmények (pl. nyomvonalas létesítmények, elektromos transzformátor, közvilágítási kapcsolószekrény, távközlési elosztószekrény, gáznyomás-szabályozó) elhelyezésénél figyelemmel kell lenni a településképi megjelenésre.</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(2) Területi jellegű védelemmel érintett területen vezetékes elektronikus hírközlési hálózat föld alatt vagy meglévő oszlopsoron vezethető, új oszlop létesítése nem megengedett.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(3) A közép-, a kisfeszültségű erőátviteli és közvilágítási hálózatokat, illetve a vezetékes elektronikus hírközlési hálózat nyomvonalas létesítményeit földalatti elhelyezéssel kell kivitelezni területi jellegű védelemmel érintett területeken.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(4) Gépészeti és közmű-csatlakozási berendezések az épületek utcai homlokzatára, előkert nélküli beépítés esetén nem helyezhetők el. A berendezés csak az előkertbe, az udvarra vagy az épület alárendeltebb homlokzatára helyezhető.</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24.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(1) Magastetős épület esetén táblás napelemeket/napkollektorokat a tető lejtésével párhuzamosan úgy kell elhelyezni, hogy</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azok a tető szélein, gerincén ne lógjanak túl,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 vápákat legfeljebb 50 cm-re közelítsék meg,</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c) széleik igazodjanak egymáshoz, a tető-felépítményekhez és a tetősík ablakok osztásrendszeréhez,</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d) napelemek, napkollektorok egy tetősíkon csak egy, téglalap befoglaló idomú tömbben helyezhetők el,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e) legfeljebb az adott tetősík 50%-át fedhetik le.</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(2) Lapostető esetén a tető széleihez igazodóan, attól legalább 50 cm-t tartva, a tető teljes területe lefedhető</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(3) Közterülettel határos 5 méteres teleksávon kívül elhelyezett melléképület teljes tetőfelülete táblás napelemmel/napkollektorral lefedhető.</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(4) Napelemcserép a tető teljes felületén alkalmazható.</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5. fejezet - Teljes település ellátását biztosító felszíni energiaellátási és elektronikus hírközlési sajátos építmények, műtárgyak elhelyezése</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5.1 Általános előírások</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25.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(1) A területi jellegű védelemmel érintett területen új vezetékes energiaellátási és elektronikus hírközlési hálózatokat földalatti elhelyezéssel kell építeni, vagy meglévő oszlopsoron kell vezetni.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(2) Beépítésre szánt területén, ahol a meglevő gyenge és erősáramú hálózatok föld feletti vezetésűek, új energiaellátási elektronikus hírközlési hálózatokat a meglevő oszlopsorra, vagy közös tartóoszlopra kell fektetni, amennyiben ez műszakilag megoldható.</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(3) Új elektronikus hírközlési hálózatokat beépítésre nem szánt területen a villamosenergia elosztási, a közvilágítási és egyéb hírközlési szabadvezetékekkel közös, egyoldali oszlopsorra kell fektetni, amelyre egyben a közvilágítást szolgáló lámpafejek is elhelyezhetőek.</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lastRenderedPageBreak/>
        <w:t> (4) Már üzemelő föld feletti hálózat rekonstrukciója</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területi jellegű védelemmel érintett területen,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 történeti beépítésű területen,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            (c) közparkokban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csak földalatti elhelyezéssel kivitelezhető.</w:t>
      </w:r>
    </w:p>
    <w:p w:rsidR="000C08D7" w:rsidRPr="000C08D7" w:rsidRDefault="000C08D7" w:rsidP="000C08D7">
      <w:pPr>
        <w:spacing w:after="0" w:line="240" w:lineRule="auto"/>
        <w:ind w:left="360"/>
        <w:jc w:val="center"/>
        <w:rPr>
          <w:rFonts w:ascii="Times New Roman" w:eastAsia="Times New Roman" w:hAnsi="Times New Roman" w:cs="Times New Roman"/>
          <w:sz w:val="24"/>
          <w:szCs w:val="24"/>
          <w:lang w:eastAsia="hu-HU"/>
        </w:rPr>
      </w:pP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br w:type="textWrapping" w:clear="all"/>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p>
    <w:p w:rsidR="000C08D7" w:rsidRPr="000C08D7" w:rsidRDefault="000C08D7" w:rsidP="000C08D7">
      <w:pPr>
        <w:spacing w:after="0" w:line="240" w:lineRule="auto"/>
        <w:ind w:left="360"/>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5.2 Teljes település ellátását biztosító vezeték nélküli elektronikus hírközlés</w:t>
      </w:r>
    </w:p>
    <w:p w:rsidR="000C08D7" w:rsidRPr="000C08D7" w:rsidRDefault="000C08D7" w:rsidP="000C08D7">
      <w:pPr>
        <w:spacing w:after="0" w:line="240" w:lineRule="auto"/>
        <w:ind w:left="357"/>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26.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(1) Új antenna csak a településképi szempontok érvényesítésével és a környezethez illeszkedően helyezhető el. Az illeszkedést településképi véleménnyel kell igazolni.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(2) A beépítésre szánt területeken az antennák elhelyezésénél a következő követelményeknek kell megfelelni: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Antenna csak már meglevő építményre telepíthető.</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 Ha meglévő épület, építmény tetejére valamely okból nem telepíthető az új antenna, akkor az antenna önállóan csak multifunkcionális (pl. sportpálya térvilágítás, kilátó, vadles stb.) kialakítással telepíthető.</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c) Műemléki, vagy helyi védettséggel érintett építményen, területi jellegű védelem alatt álló területen, történeti beépítésű területen, közparkban antenna nem telepíthető.</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d) Önálló tartószerkezettel telepített antenna lakóépületektől csak legalább 100 méter távolságra helyezhető el.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e) Antenna templomtornyon nem helyezhető el.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(3) A mikrohullámú összeköttetés biztosításához szükséges magassági korlátozást minden esetben be kell tartani.</w:t>
      </w:r>
    </w:p>
    <w:p w:rsidR="000C08D7" w:rsidRPr="000C08D7" w:rsidRDefault="000C08D7" w:rsidP="000C08D7">
      <w:pPr>
        <w:spacing w:after="0" w:line="240" w:lineRule="auto"/>
        <w:ind w:left="360"/>
        <w:jc w:val="center"/>
        <w:rPr>
          <w:rFonts w:ascii="Times New Roman" w:eastAsia="Times New Roman" w:hAnsi="Times New Roman" w:cs="Times New Roman"/>
          <w:sz w:val="24"/>
          <w:szCs w:val="24"/>
          <w:lang w:eastAsia="hu-HU"/>
        </w:rPr>
      </w:pPr>
    </w:p>
    <w:p w:rsidR="000C08D7" w:rsidRPr="000C08D7" w:rsidRDefault="000C08D7" w:rsidP="000C08D7">
      <w:pPr>
        <w:spacing w:after="0" w:line="240" w:lineRule="auto"/>
        <w:ind w:left="360"/>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5.3 Felszíni energiaellátási és elektronikus hírközlési sajátos építmények, műtárgyak</w:t>
      </w:r>
    </w:p>
    <w:p w:rsidR="000C08D7" w:rsidRPr="000C08D7" w:rsidRDefault="000C08D7" w:rsidP="000C08D7">
      <w:pPr>
        <w:spacing w:after="0" w:line="240" w:lineRule="auto"/>
        <w:ind w:left="360"/>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elhelyezésére vonatkozó egyedi előírások</w:t>
      </w:r>
    </w:p>
    <w:p w:rsidR="000C08D7" w:rsidRPr="000C08D7" w:rsidRDefault="000C08D7" w:rsidP="000C08D7">
      <w:pPr>
        <w:spacing w:after="0" w:line="240" w:lineRule="auto"/>
        <w:ind w:left="357"/>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27.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(1) Teljes település ellátását biztosító felszíni energiaellátási és elektronikus hírközlési sajátos építmények, műtárgyak</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területi jellegű védelem alatt álló területen,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 történeti beépítésű területen,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c) közparkban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nem helyezhetők el.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(2) A területi jellegű védelem alatt álló területeken, a településképi szempontból meghatározó területeken, a parkok területén a sajátos építményekkel, műtárgyakkal kapcsolatos anyaghasználatra vonatkozó követelmények:</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amennyiben a műszaki megoldások lehetővé teszik, föld alatt kell elhelyezni,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 föld feletti kialakítás esetén kő-, tégla- vagy vakolt homlokzat, korcolt fémlemez fedés megengedett.</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III. RÉSZ</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Helyi védettség előírásai</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1. Fejezet – A helyi védelem fajtái</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28.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(1) A helyi védelem a település és környezetének egészére vagy összefüggő részére (a továbbiakban: helyi területi védelem), valamint egyes építményeire, ezek részleteire (a továbbiakban: helyi egyedi védelem) terjed ki.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(2) A helyi területi védelem</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lastRenderedPageBreak/>
        <w:t>a) a településszerkezet (utcahálózat, telekszerkezet, beépítési mód, az építési vonal, településszerkezeti szempontból jelentős zöldterület vagy növényzet),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 a településkép (külső településkép, belső településkép, utcakép),</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c) a település táji környezete (a település megjelenése a tájban, hagyományos művelési mód, növényzet és természetes környezet),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d) településkarakter (a településszerkezet, a településkép elemei, formái, anyagai, színvilága együttesen)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védelmére terjed ki.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(3) Apátfalva Község helyi területi védett értékeit e rendelet 1. melléklete tartalmazza.</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(4) A helyi egyedi védelem</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az építmény (épület és részei, a műtárgy), vagy ezek együttese egészére vagy valamely részletére (anyaghasználat, szerkezet, színezés stb.),</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 az építményhez tartozó földrészletre és annak jellegzetes növényzetére,</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c) szobor, képzőművészeti alkotás, utcabútor védelmére,</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d) az egyedi tájérték védelmére</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terjed ki.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(5) A helyi egyedi védelem e rendelet 2. számú mellékletében megjelölt értékek védelmére terjed ki.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br w:type="textWrapping" w:clear="all"/>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p>
    <w:p w:rsidR="000C08D7" w:rsidRPr="000C08D7" w:rsidRDefault="000C08D7" w:rsidP="000C08D7">
      <w:pPr>
        <w:spacing w:after="0" w:line="240" w:lineRule="auto"/>
        <w:rPr>
          <w:rFonts w:ascii="Times New Roman" w:eastAsia="Times New Roman" w:hAnsi="Times New Roman" w:cs="Times New Roman"/>
          <w:sz w:val="24"/>
          <w:szCs w:val="24"/>
          <w:lang w:eastAsia="hu-HU"/>
        </w:rPr>
      </w:pP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2. Fejezet – Helyi védettség keletkezése és megszűnése</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29.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(1) A helyi védettség alá helyezést vagy megszüntetést bármely természetes vagy jogi személy, jogi személyiséggel nem rendelkező szervezet kezdeményezheti Apátfalva Község Önkormányzata Polgármesterénél.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(2) A védelemre vonatkozó kezdeményezésnek tartalmaznia kell: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a védendő érték megnevezését, területi javaslat esetén egyértelmű körülhatárolását,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 azonosító adatokat (területhatár, utca, házszám, helyrajzi szám, épület-, vagy telekrész, emelet, ajtó),</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c) a védelem indoklását,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d) fotódokumentációt a védendő értékről és környezetéről,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e) értékvizsgálatot,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f) megszüntetésre vonatkozó kérelem esetén az a), b), d), e) munkarészeket, valamint részletes indoklást.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(3) Apátfalva Község Jegyzője a védelemre, vagy annak megszüntetésére vonatkozó kezdeményezést előkészíti, amelyet a Pénzügyi, Ügyrendi és Településfejlesztési Bizottság az érintett civil szervezetek bevonásával véleményez, majd előterjeszti a képviselő-testület elé.</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(4) A védelem megszűnik, ha</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a helyi védett érték helyrehozhatatlanul megsemmisül,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 a helyi védett érték műemléki védettséget kap, vagy</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c) ha a Képviselő-testület a helyi védelmet megszünteti.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(5) A helyi védetté nyilvánításról, annak módosításáról, vagy megszüntetéséről értesíteni kell: a) az érintett ingatlan tulajdonosát(tulajdonosait) postai úton,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 az illetékes építésügyi hatóságot,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c) az illetékes Földhivatalt,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d) a kulturális örökségvédelmi hatóságot,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e) a védettség kezdeményezőjét.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lastRenderedPageBreak/>
        <w:t>(6) Az épített örökség védettségének megszüntetésekor, a védettség megszüntetésének kezdeményezője gondoskodik:</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az építmény, épület és telek felmérési (helyszínrajz, alaprajzok, metszetek, homlokzatok és részletek) és fotódokumentációjának elkészíttetéséről és a megyei levéltárban történő elhelyezéséről,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 az értékes építészeti, szerkezeti elemek és tárgyak megmentéséről, elhelyezéséről.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(7) A helyi védettségre vonatkozó kérelmekről, módosításról vagy megszüntetésre irányuló javaslatokról a Képviselő-testület dönt, kivéve rendkívüli esetben, ha a védendő érték műszaki állapota vagy egyéb, az érték megmaradását befolyásoló tényező ezt indokolja.</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3. Fejezet – Védett értékek nyilvántartása</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30.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 (1) A helyi védett településszerkezetről, helyi védett utcaképről és helyi védett építményekről Apátfalva Község Jegyzője cím szerint rendezett, naprakész elektronikus nyilvántartást vezet.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(2) A nyilvántartás része a helyi védett értékeket tartalmazó lista, az érték főbb jellemzőit és adatait tartalmazó adatlap, valamint a helyi védett értékeket ábrázoló térkép.</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(3) A nyilvántartás nyilvános, abba bárki betekinthet.</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31.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(1) A helyileg védett értékké nyilvánítás, illetőleg a megszüntetés tényét az ingatlan-nyilvántartásba be kell jegyeztetni.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4. Fejezet – Az építészeti örökség helyi védelmének feladatai</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32.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(1) A helyi védett értékek fennmaradásának, megőrzésének módja elsődlegesen a rendeltetésnek megfelelő használat.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(2) A helyi védett építmények rendeltetésszerű használatáról, valamint szükségessé váló felújításáról annak tulajdonosa köteles folyamatosan gondoskodni. Ennek költségei a tulajdonost terhelik.</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(3) A helyi védett épületek mai igényeknek megfelelő használatát, felújítását, korszerűsítését a településképi szempontok érvényesítése mellett támogatni kell.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br w:type="textWrapping" w:clear="all"/>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5. Fejezet – Az építészeti örökség helyi védelmének részletes szabályai</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5.1. A helyi védett településszerkezet védelme</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33.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(1) A helyi védett településszerkezet esetében meg kell őrizni: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a történelmileg kialakult utca-, tér- és telekszerkezetet,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 a jellemző beépítési módját,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c) az utca jellegzetes karakterét, térarányait,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d) a jellemző homlokzati- és tömegarányokat, tetőhajlásszöget, anyaghasználatot.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(2) A helyi védett településszerkezetben építendő új épület vagy épületrész esetében az építési, vagy részleges bontási munka, illetve felújítás során az adott tömbre kell vizsgálni az (1) bekezdésben meghatározott illeszkedési követelményeket, a tervezett munkálatokat úgy kell elvégezni, hogy illeszkedjenek a helyi védett településszerkezet településképébe.</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(3) Helyi védett településszerkezeten belül lévő ingatlanon a nem helyi védett építmény elbontható.</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5.2. A helyi egyedi védett építmények védelme</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34.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lastRenderedPageBreak/>
        <w:t>(1) A helyi egyedi védett építmény felújítása, átalakítása, bővítése, korszerűsítése során meg kell őrizni, illetve vissza kell állítani az épület eredeti: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tömegformáját, tömegarányait,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 tetőformáját, tetőfelépítményeit,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c) homlokzati tagozatait,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d) homlokzati díszítőelemeit,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e) nyílásrendjét, nyílásosztását és nyílásméreteit,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f) nyílászáróinak, falfelületének, lábazatának, tetőfedésének anyaghasználatát.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(2) A helyi védett építmények homlokzati színezésénél a fellelhető eredeti színt kell alkalmazni.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(3) A helyi egyedi védett építményeket bővíteni oly módon lehet, hogy a bővítésnek a védett épület formájával, szerkezetével, anyagaival összhangban kell lennie.</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(4) A helyi egyedi védett építmények belső korszerűsítése, belső átalakítása, tetőterének beépítése a védett értékek megőrzését szolgáló elvek és szabályok betartása mellett, megengedett.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(5) A védett épületeket utólagosan, a homlokzatok külső oldalán hőszigetelni csak a díszítő ornamentika elemeinek megtartásával, illetve az eredeti, de jelenleg hiányzó elemek visszaállításával lehet.</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35.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(1) A helyi egyedi védett építmények közterületről látható homlokzatán épületgépészeti berendezések, azok tartozékai nem helyezhetőek el.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(2) Adott homlokzatot – különösen az utcai homlokzatot – vagy egy síkban lévő homlokzatszakaszt egy időben, és egységes színezéssel, anyaghasználattal és kivitelben lehet csak felújítani, a tulajdonviszonyoktól függetlenül.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(3) Az épület egységes megjelenése érdekében átalakítás, korszerűsítés vagy bővítés esetén az eredeti állapot nyíláskiosztása és anyaghasználata megőrzendő.</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(4) Az eredeti állapotában téglaburkolatú, illetve vakolatdíszítésű utcai homlokzatok megőrzendők, illetve helyreállítandók.</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(5) Védett épület homlokzatának hőszigetelése esetén a homlokzatképzés csak az eredetivel egyező textúrájú és színezésű lehet.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(6) Utólagos redőny, roló csak úgy helyezhető el, ha az eredeti ablaknyílás méretét nem csökkenti és az utcai homlokzaton a roló tokja nem látható módon van elhelyezve.</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36.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Helyi egyedi védett vagy e rendelet mellékletében védelemre javasolt építmény bontására csak a helyi egyedi védett építmény olyan mértékű károsodása esetén kerülhet sor, amely műszaki eszközökkel nem állítható helyre. A helyi egyedi védett építmény bontására csak a védettség megszüntetését követően kerülhet sor.</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I V. RÉSZ</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Településképi támogatási rendszer</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 xml:space="preserve">1. Fejezet – A településkép védelmével összefüggő adózási kedvezmények rendszere </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37.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műemléki ingatlan vagy nyilvántartott műemléki érték, illetve a helyi egyedi védelem alatt álló ingatlan (mindhárom esetben ideértve többek között annak ingatlan jellegű védett tartozékát, a védett területet) karbantartásának adóévben elszámolt költsége és a kulturális örökségvédelmi célú beruházás/felújítás értékével összefüggő adókedvezmény igénybevételéhez az önkormányzat szakmai segítséget nyújt.</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V. RÉSZ</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lastRenderedPageBreak/>
        <w:t>Településképi érvényesítési eszközök</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1. Fejezet – Településkép-védelmi tájékoztatás és szakmai konzultáció</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39.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(1) A településkép védelme érdekében a polgármester tájékoztatást ad és szakmai konzultációt biztosít a településképi követelményekről.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(2) Polgármesteri konzultáció legalább egyszer kötelező a következő esetekben, és a településképi eljárásokat megelőzően: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lakóépületek egyszerű bejelentéssel végezhető építési munkálatai esetén,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 fennmaradási engedélyezési eljárásokhoz készített építészeti-műszaki tervekkel kapcsolatban,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(3) A polgármesteri konzultáció kérhető a következő esetekben: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új épület építése, meglévő épület átalakítása, bővítése, fejújítása, korszerűsítése során, ha az az építmény vonatkozásában közterületről látható módon, a településkép szempontjából megváltoztatja:</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aa) a telepítési módot,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ab) a szintszámot vagy az épület legmagasabb pontját,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ac) a kerti építményeket, műtárgyakat,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ad) az építmény anyaghasználatát,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ae) az építmény homlokzatának kialakítását, tömegformálását,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 af) a kerítés kialakítását,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ag) a telek zöldfelületének kialakítását.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 új cégér és reklámhordozó elhelyezése esetén.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(4) Új épület építése, meglévő épület bővítése, átalakítása esetén a polgármesteri konzultáción be kell mutatni a tervezett létesítmény látványterveit.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(5) A konzultáció során a polgármester javaslatot tehet a településképi követelmények érvényesítésének módjára.</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(6) A konzultációról emlékeztetőt kell felvenni, amelyben az üggyel kapcsolatos lényeges információkat kell rögzíteni.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(7) A konzultáció emlékeztetőjét a településképi eljárások, egyszerű bejelentések és az engedélykérelmek dokumentációjához kell csatolni.</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2. Fejezet – Településképi véleményezési eljárás</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40.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polgármester településképi véleményezési eljárást folytat le.</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2.1. A településképi véleményezési eljárás alkalmazási köre</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41.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Településképi véleményezési eljárást kell lefolytatni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a jelen rendeletben foglalt építészeti követelményektől való eltérés igénye esetén,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 egyéb esetekben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ba) a hátsó kertben lévő melléképület és</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bb) közterületről nem látható épületrész kialakításával, megváltoztatásával járó építési tevékenység kivételével minden I. fokú építésügyi hatósági eljárást megelőzően.</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2.2. A településképi véleményezés szempontjai</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42.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(1) A településképi véleményezési eljárás során vizsgálni kell, hogy az építészeti-műszaki tervdokumentáció</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figyelembe veszi-e a településkép-védelmi tájékoztatás, szakmai konzultáció során készült emlékeztető szerinti javaslatokat,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lastRenderedPageBreak/>
        <w:t>b) az a) pont szerinti javaslatoktól eltérő megoldás azokkal egyenértékű vagy kedvezőbb beépítést, településképi megjelenést eredményez-e.</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(2) A telepítéssel kapcsolatban vizsgálni kell, hogy</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megfelelően veszi-e figyelembe a kialakult, vagy az átalakuló környező beépítés adottságait, rendeltetésszerű használatának és fejlesztésének lehetőségeit, több építési ütemben megvalósuló új beépítés, vagy meglévő építmények bővítése esetén,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 biztosított lesz vagy marad-e az előírásoknak és az illeszkedési követelményeknek megfelelő további fejlesztés, bővítés megvalósíthatósága,</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c) a beépítés javasolt sorrendje megfelel-e a rendezett településképpel kapcsolatos követelményeknek.</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(3) Az épület homlokzatának és tetőzetének kialakításával kapcsolatban vizsgálni kell különösen, hogy</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azok építészeti megoldásai megfelelően illeszkednek-e az elvárt településképi követelményekhez,</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 a homlokzatok tagolása, a nyílászárók kiosztása, az alkalmazott homlokzatburkoló szerkezetek anyaga és színe összhangban van-e a környező utcai térfallal,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c) a terv javaslatot ad-e a rendeltetéssel összefüggő reklám- és információs berendezések elhelyezésére és kialakítására,</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d) a terv településképi szempontból kedvező megoldást tartalmaz-e az épület gépészeti és egyéb berendezései, tartozékai elhelyezésére,</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e) a tetőzet kialakítása – különösen hajlásszöge és esetleges tetőfelépítményei – megfelelően illeszkednek-e a kialakult környezet adottságaihoz.</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(4) Közterületen folytatott építési tevékenység végzése esetén a közterület burkolatának, műtárgyainak, köztárgyainak, növényzetének, továbbá a díszvilágító és hirdető-berendezések kialakítási módjával és feltételeivel kapcsolatosan vizsgálni kell, hogy</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milyen módon viszonyul a már megújult utcák, terek közterületi minőségéhez,</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 növényalkalmazások során figyelembe veszi-e a környező épületek rendeltetését vagy a környezetében korábban telepített növényzetet.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2.3. A településképi véleményezési eljárás lefolytatása</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43.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(1) A településképi véleményezési eljárás lefolytatásához a kérelmező (építtető) a 3. melléklet szerinti kérelmet nyújtja be Apátfalva Község Jegyzőjének. Az építészeti-műszaki tervdokumentációt elektronikusan, digitális formában, az építésügyi hatósági engedélyezési eljárást támogató elektronikus dokumentációs rendszer (ÉTDR) által biztosított elektronikus tárhelyre feltölti a papíralapú kérelem benyújtásával egyidőben.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(2) A tervdokumentáció tartalmát Apátfalva Község Jegyzője ellenőrzi. Amennyiben a benyújtott építészeti műszaki tervdokumentáció nem felel meg a tartalmi követelményeknek, a polgármester a tervezett építési tevékenységet engedélyezésre nem javasolja.</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 (3) A polgármester a véleményt elektronikusan feltölti az elektronikus tárhelyre és papír alapon megküldi a kérelmezőnek.</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p>
    <w:p w:rsidR="000C08D7" w:rsidRPr="000C08D7" w:rsidRDefault="000C08D7" w:rsidP="000C08D7">
      <w:pPr>
        <w:spacing w:after="0" w:line="240" w:lineRule="auto"/>
        <w:rPr>
          <w:rFonts w:ascii="Times New Roman" w:eastAsia="Times New Roman" w:hAnsi="Times New Roman" w:cs="Times New Roman"/>
          <w:sz w:val="24"/>
          <w:szCs w:val="24"/>
          <w:lang w:eastAsia="hu-HU"/>
        </w:rPr>
      </w:pP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3. Fejezet – Településképi bejelentési eljárás</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44.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polgármester településképi bejelentési eljárást folytat le az alábbi esetekben: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az e rendeletben meghatározott építésügyi hatósági engedélyhez nem kötött építési tevékenységek, vagy azzal összefüggő építészeti-műszaki tervdokumentációk készítése,</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 meglévő építmény rendeltetésének – részben vagy egészben – történő megváltoztatása,</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c) reklámok és reklámhordozók elhelyezésével kapcsolatosan.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3.1. A településképi bejelentéshez kötött eljárások</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45.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(1) Településképi bejelentési eljárást kell lefolytatni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önálló reklámtartó építmény építése, meglévő bővítése vagy megváltoztatása esetén;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 közterületen vagy közhasználatra nyitva álló magánterületen szobor, emlékmű, kereszt, emlékjel, emlékfal építése, elhelyezése esetén;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c) utasváró fülke építése esetén;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(2) Településképi bejelentési eljárást kell lefolytatni a falusias beépítésű területen,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az építési engedéllyel építhető építmény átalakítása, felújítása, helyreállítása, korszerűsítése, homlokzatának megváltoztatása (az épület bármely homlokzatán a nyílászárók cseréje, tokkeret, spaletta, zsalugáter vagy redőny cseréje, a homlokzati anyaghasználat, mintázat cseréje vagy változtatása, valamint a tetőhéjazat cseréje) esetén,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 a meglévő építmény utólagos hőszigetelése, homlokzati nyílászárójának – áthidalóját nem érintő, de anyaghasználatát, osztását, és színét tekintve a meglévőtől (eredetitől) eltérő – cseréje, a homlokzatfelület színezése, és a homlokzat felületképzésének megváltoztatása esetén,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c) az épület homlokzatához illesztett előtető, védőtető, ernyőszerkezet építése, meglévő felújítása, helyreállítása, átalakítása, korszerűsítése, bővítése és megváltoztatása esetén,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e) a homlokzati erkélyeket és loggiákat érintő beavatkozások, melyek azok eredeti formáját, méretét, lehatárolását, színét és anyaghasználatát érintik, vagy teljes beépítését jelentik, továbbá az épületen elhelyezni kívánt gépészeti berendezések (különösen klíma kültéri egysége, parabola antenna, napkollektor, napelem, védőtető) építményen történő elhelyezése esetén.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f) nem emberi tartózkodásra szolgáló építmény építése, átalakítása, felújítása, valamint bővítése esetén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g) a gépészeti berendezések (különösen klíma kültéri egysége, parabola antenna, napkollektor, napelem, védőtető) építményen történő elhelyezése esetén;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h) legalább 30 napig fennálló, rendezvényeket kiszolgáló színpad, színpadi tető, lelátó, mutatványos, szórakoztató, vendéglátó, kereskedelmi, valamint előadás tartására szolgáló építmény;</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i) legalább 30 napig fennálló mobil illemhely, mobil mosdó, mobil zuhanyzó elhelyezése, árnyékszék építése, meglévő felújítása, helyreállítása, átalakítása, korszerűsítése, bővítése esetén.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46.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Településképi bejelentési eljárást kell lefolytatni, ha a változás érinti a közterület kialakítását, a közterületen lévő berendezéseket vagy növényzetet.</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47.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Településképi bejelentési eljárást kell lefolytatni a reklámok és reklámhordozók elhelyezésénél, valamint a cégjelzések, reklám- és hirdető-berendezések közül a következő esetekben: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az építmények homlokzatára, tetőfelületére, az építési telek kerítésére, kerítéskapujára vagy támfalára rögzített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aa) kirakat kialakítása,</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ab) reklám-felületet is tartalmazó előtető, napvédő ponyva elhelyezése,</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 az építmények homlokzatára, tetőfelületére, az építési telek előkerti kerítésére, kerítéskapujára vagy támfalára rögzített, az építési telek előkertjében álló cégjelzés, reklám- és hirdető berendezés elhelyezése;</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lastRenderedPageBreak/>
        <w:t>c) közterületen vagy közhasználatra nyitva álló magánterületen reklám- és hirdető berendezés elhelyezése esetén</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3.2. A településképi bejelentési eljárás lefolytatása</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48.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(1) A településképi bejelentési eljárás az ügyfél által a polgármesterhez benyújtott bejelentésre indul, a bejelentési kérelem nyomtatvány jelen rendelet 4. melléklete. A bejelentéshez papír alapú dokumentációt vagy a dokumentációt tartalmazó digitális adathordozót kell mellékelni a bejelentés tárgyához igazodó tartalommal, mely az elvégzendő tevékenység tekintetében elegendő információt nyújt az elbírálásához.</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(2) A dokumentáció tartalmát Apátfalva Község Jegyzője ellenőrzi. Amennyiben a benyújtott dokumentáció nem felel meg az (1) bekezdésben meghatározott tartalmi követelményeknek, a polgármester a tervezett tevékenységet megtiltja.</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(3) Amennyiben a benyújtott dokumentáció hiánytalan, a polgármester, feltétellel vagy anélkül tudomásul veszi a bejelentést, illetve, - ha a nem felel meg a meghatározott követelményeknek vagy nem illeszkedik a településképbe - megtiltja.</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(4) A polgármester a döntését hatósági határozatban hozza meg.</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(5) A cégjelzések, reklám- és hirdető-berendezések esetében az igazolás időtartama 3 év, egyéb esetekben az igazolás határozatlan időtartamra szól. A bejelentéstől számított 1 éven belül kell megkezdeni a tevékenységet, ellenkező esetben ismételten be kell jelenteni.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(6) Amennyiben a településképi bejelentési eljárás lefolytatásához kötött tevékenység közterülethasználati hozzájáruláshoz is kötött, a közterület-használati hozzájárulás kiadására csak a településképi bejelentési eljárás lefolytatását követően, a megengedő határozat birtokában és az abban meghatározott kikötések figyelembevételével kerülhet sor.</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49.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(1) A településképi bejelentési kötelezettség teljesítését és a bejelentett tevékenység folytatását a polgármester ellenőrzi.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(2) Amennyiben a bejelentés elmulasztását vagy eltérő végrehajtást tapasztal, akkor a 4. fejezet szerinti kötelezési eljárás lefolytatja.</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(3) Reklám és reklámhordozó elhelyezése esetében tapasztalt eltérő végrehajtás esetén értesíti a Csongrád Megyei Kormányhivatalt.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4. Fejezet – Településképi kötelezés</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50.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(1) A településképi követelmények teljesítése érdekében a polgármester településképi kötelezési eljárást folytathat le vagy önkormányzati településképi bírságot szab ki a településképi bejelentési kötelezettség</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 elmulasztása,</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 alapján lefolytatott eljárásban hozott döntéstől eltérő végrehajtása,</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 alapján lefolytatott eljárásban hozott döntés végre nem hajtása esetén.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(2) Reklám, reklámhordozó településképi bejelentési eljárás nélküli vagy a bejelentéstől eltérő elhelyezése esetén a polgármester 15 napon belül értesíti a Csongrád Megyei Kormányhivatalt.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(3) Kötelezési eljárás hivatalból, vagy kérelemre folytatható le.</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(4) A kérelemre és hivatalból lefolytatott eljárás a közigazgatási hatósági eljárás szabályairól szóló rendelkezések alkalmazásával történik.</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(5) A kérelemnek tartalmaznia kell a bejelentés tárgyát képező ingatlan pontos címét és a bejelentés indoklását, valamint a bejelentő nevét, értesítési címét és egyéb elérhetőségét (e-mail, telefon).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lastRenderedPageBreak/>
        <w:t>(6) Amennyiben a helyszíni bejárás során a bejelentés megalapozott, az eljárást a közigazgatási hatósági eljárás szabályairól szóló rendelkezések szabályai szerint folytatja le a polgármesteri hivatal.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(8) Hivatalból történő eljárás (ellenőrzési tevékenység) szabályai:</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Polgármesteri Hivatal az észleléstől számított 15 napon belül megindítja az eljárást, az ingatlan tulajdonosát értesíti az eljárás megindításáról.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(9) Az (1) bekezdésében foglaltak megszegése esetén a polgármester önkormányzati településképi bírságot szabhat ki, amelynek összege:</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településképi bejelentési kötelezettség elmulasztása esetén 100.000 forint,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 a polgármester tiltása ellenére végzett tevékenység esetén 200.000 forint,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c) a bejelentési dokumentációban foglaltaktól eltérő tevékenység folytatása esetén az eltérés</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mértékétől függően legalább 200.000 forint, legfeljebb 500.000 forint,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d) településképi kötelezésben foglaltak végre nem hajtása esetén alkalmanként legalább 500.000 forint, legfeljebb 1.000.000 forint.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(10) Az önkormányzati településképi bírság kiszabásánál a hatóság mérlegeli különösen:</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a jogsértéssel okozott hátrányt, ideértve a hátrány megelőzésével, elhárításával, helyreállításával kapcsolatban felmerült költségeket, illetve a jogsértéssel elért előny mértékét,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b) a jogsértéssel okozott hátrány visszafordíthatóságát,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c) a jogsértéssel érintettek körének nagyságát,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d) a jogsértő állapot időtartamát,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e) a jogsértő magatartás ismétlődését és gyakoriságát,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f) a jogsértést elkövető eljárást segítő, együttműködő magatartását, valamint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g) a jogsértést elkövető gazdasági súlyát.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(11) A településképi kötelezés határidőn túli elmulasztása esetén a polgármester önkormányzati hatósági jogkörében eljárva, a legmagasabb összegű településképi bírságot ismételten mindaddig kiszabhatja, amíg a jogsértő állapot meg nem szűnik.</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(12) A településképi bírság ismételt kiszabása esetén a mérlegelés szempontjai az önkormányzati településképi bírság kiszabásánál arányos a mulasztással okozott jogsértő magatartás következményeivel, illetve a jogkövető magatartás megszegésének súlyával.</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VI. RÉSZ</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Záró rendelkezések</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Hatályon kívül helyező és átmeneti rendelkezések</w:t>
      </w:r>
    </w:p>
    <w:p w:rsidR="000C08D7" w:rsidRPr="000C08D7" w:rsidRDefault="000C08D7" w:rsidP="000C08D7">
      <w:pPr>
        <w:spacing w:after="0" w:line="240" w:lineRule="auto"/>
        <w:jc w:val="center"/>
        <w:rPr>
          <w:rFonts w:ascii="Times New Roman" w:eastAsia="Times New Roman" w:hAnsi="Times New Roman" w:cs="Times New Roman"/>
          <w:sz w:val="24"/>
          <w:szCs w:val="24"/>
          <w:lang w:eastAsia="hu-HU"/>
        </w:rPr>
      </w:pPr>
      <w:r w:rsidRPr="000C08D7">
        <w:rPr>
          <w:rFonts w:ascii="Times New Roman" w:eastAsia="Times New Roman" w:hAnsi="Times New Roman" w:cs="Times New Roman"/>
          <w:b/>
          <w:bCs/>
          <w:sz w:val="24"/>
          <w:szCs w:val="24"/>
          <w:lang w:eastAsia="hu-HU"/>
        </w:rPr>
        <w:t>51. §</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Jelen rendelet hatályba lépésével egyidejűleg az alábbi rendeletek hatályukat vesztik:</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22/2008.(XI.26.) Ör Apátfalva község helyi építészeti örökségének védelméről.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Apátfalva, 2018. március 20.</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bookmarkStart w:id="0" w:name="_GoBack"/>
      <w:bookmarkEnd w:id="0"/>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                           </w:t>
      </w:r>
      <w:r w:rsidRPr="000C08D7">
        <w:rPr>
          <w:rFonts w:ascii="Times New Roman" w:eastAsia="Times New Roman" w:hAnsi="Times New Roman" w:cs="Times New Roman"/>
          <w:i/>
          <w:iCs/>
          <w:sz w:val="24"/>
          <w:szCs w:val="24"/>
          <w:lang w:eastAsia="hu-HU"/>
        </w:rPr>
        <w:t>Szekeres Ferenc                                          dr. Szénási Hanna</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i/>
          <w:iCs/>
          <w:sz w:val="24"/>
          <w:szCs w:val="24"/>
          <w:lang w:eastAsia="hu-HU"/>
        </w:rPr>
        <w:t>                             polgármester                                                     jegyző</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Záradék: A képviselő-testület a rendeletet 2018. március 28-i ülésén fogadta el.</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 rendelet 2018. március 29-én a hirdetőtáblán kifüggesztésre került.</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Apátfalva, 2018. március 29.</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                                                                                                          dr. Szénási Hanna</w:t>
      </w:r>
    </w:p>
    <w:p w:rsidR="000C08D7" w:rsidRPr="000C08D7" w:rsidRDefault="000C08D7" w:rsidP="000C08D7">
      <w:pPr>
        <w:spacing w:after="0" w:line="240" w:lineRule="auto"/>
        <w:rPr>
          <w:rFonts w:ascii="Times New Roman" w:eastAsia="Times New Roman" w:hAnsi="Times New Roman" w:cs="Times New Roman"/>
          <w:sz w:val="24"/>
          <w:szCs w:val="24"/>
          <w:lang w:eastAsia="hu-HU"/>
        </w:rPr>
      </w:pPr>
      <w:r w:rsidRPr="000C08D7">
        <w:rPr>
          <w:rFonts w:ascii="Times New Roman" w:eastAsia="Times New Roman" w:hAnsi="Times New Roman" w:cs="Times New Roman"/>
          <w:sz w:val="24"/>
          <w:szCs w:val="24"/>
          <w:lang w:eastAsia="hu-HU"/>
        </w:rPr>
        <w:t>                                                                                                                    jegyző</w:t>
      </w:r>
    </w:p>
    <w:p w:rsidR="006E54E8" w:rsidRDefault="006E54E8" w:rsidP="000C08D7">
      <w:pPr>
        <w:spacing w:after="0" w:line="240" w:lineRule="auto"/>
      </w:pPr>
    </w:p>
    <w:sectPr w:rsidR="006E54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B3E"/>
    <w:rsid w:val="000C08D7"/>
    <w:rsid w:val="003F2B3E"/>
    <w:rsid w:val="006E54E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753C16-8402-4FC3-9EC9-08B9F95B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08D7"/>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Strong">
    <w:name w:val="Strong"/>
    <w:basedOn w:val="DefaultParagraphFont"/>
    <w:uiPriority w:val="22"/>
    <w:qFormat/>
    <w:rsid w:val="000C08D7"/>
    <w:rPr>
      <w:b/>
      <w:bCs/>
    </w:rPr>
  </w:style>
  <w:style w:type="character" w:styleId="Emphasis">
    <w:name w:val="Emphasis"/>
    <w:basedOn w:val="DefaultParagraphFont"/>
    <w:uiPriority w:val="20"/>
    <w:qFormat/>
    <w:rsid w:val="000C08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610281">
      <w:bodyDiv w:val="1"/>
      <w:marLeft w:val="0"/>
      <w:marRight w:val="0"/>
      <w:marTop w:val="0"/>
      <w:marBottom w:val="0"/>
      <w:divBdr>
        <w:top w:val="none" w:sz="0" w:space="0" w:color="auto"/>
        <w:left w:val="none" w:sz="0" w:space="0" w:color="auto"/>
        <w:bottom w:val="none" w:sz="0" w:space="0" w:color="auto"/>
        <w:right w:val="none" w:sz="0" w:space="0" w:color="auto"/>
      </w:divBdr>
      <w:divsChild>
        <w:div w:id="930627948">
          <w:marLeft w:val="0"/>
          <w:marRight w:val="0"/>
          <w:marTop w:val="0"/>
          <w:marBottom w:val="0"/>
          <w:divBdr>
            <w:top w:val="none" w:sz="0" w:space="0" w:color="auto"/>
            <w:left w:val="none" w:sz="0" w:space="0" w:color="auto"/>
            <w:bottom w:val="none" w:sz="0" w:space="0" w:color="auto"/>
            <w:right w:val="none" w:sz="0" w:space="0" w:color="auto"/>
          </w:divBdr>
          <w:divsChild>
            <w:div w:id="1842232426">
              <w:marLeft w:val="0"/>
              <w:marRight w:val="0"/>
              <w:marTop w:val="0"/>
              <w:marBottom w:val="0"/>
              <w:divBdr>
                <w:top w:val="none" w:sz="0" w:space="0" w:color="auto"/>
                <w:left w:val="none" w:sz="0" w:space="0" w:color="auto"/>
                <w:bottom w:val="none" w:sz="0" w:space="0" w:color="auto"/>
                <w:right w:val="none" w:sz="0" w:space="0" w:color="auto"/>
              </w:divBdr>
              <w:divsChild>
                <w:div w:id="2056927526">
                  <w:marLeft w:val="0"/>
                  <w:marRight w:val="0"/>
                  <w:marTop w:val="0"/>
                  <w:marBottom w:val="0"/>
                  <w:divBdr>
                    <w:top w:val="none" w:sz="0" w:space="0" w:color="auto"/>
                    <w:left w:val="none" w:sz="0" w:space="0" w:color="auto"/>
                    <w:bottom w:val="none" w:sz="0" w:space="0" w:color="auto"/>
                    <w:right w:val="none" w:sz="0" w:space="0" w:color="auto"/>
                  </w:divBdr>
                  <w:divsChild>
                    <w:div w:id="60307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77087">
          <w:marLeft w:val="0"/>
          <w:marRight w:val="0"/>
          <w:marTop w:val="0"/>
          <w:marBottom w:val="0"/>
          <w:divBdr>
            <w:top w:val="none" w:sz="0" w:space="0" w:color="auto"/>
            <w:left w:val="none" w:sz="0" w:space="0" w:color="auto"/>
            <w:bottom w:val="none" w:sz="0" w:space="0" w:color="auto"/>
            <w:right w:val="none" w:sz="0" w:space="0" w:color="auto"/>
          </w:divBdr>
          <w:divsChild>
            <w:div w:id="1441684239">
              <w:marLeft w:val="0"/>
              <w:marRight w:val="0"/>
              <w:marTop w:val="0"/>
              <w:marBottom w:val="0"/>
              <w:divBdr>
                <w:top w:val="none" w:sz="0" w:space="0" w:color="auto"/>
                <w:left w:val="none" w:sz="0" w:space="0" w:color="auto"/>
                <w:bottom w:val="none" w:sz="0" w:space="0" w:color="auto"/>
                <w:right w:val="none" w:sz="0" w:space="0" w:color="auto"/>
              </w:divBdr>
            </w:div>
            <w:div w:id="598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6356</Words>
  <Characters>43858</Characters>
  <Application>Microsoft Office Word</Application>
  <DocSecurity>0</DocSecurity>
  <Lines>365</Lines>
  <Paragraphs>100</Paragraphs>
  <ScaleCrop>false</ScaleCrop>
  <Company/>
  <LinksUpToDate>false</LinksUpToDate>
  <CharactersWithSpaces>50114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dc:creator>
  <cp:keywords/>
  <dc:description/>
  <cp:lastModifiedBy>Mate</cp:lastModifiedBy>
  <cp:revision>2</cp:revision>
  <dcterms:created xsi:type="dcterms:W3CDTF">2021-02-16T16:18:00Z</dcterms:created>
  <dcterms:modified xsi:type="dcterms:W3CDTF">2021-02-16T16:18:00Z</dcterms:modified>
</cp:coreProperties>
</file>